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43FCB" w14:textId="77777777" w:rsidR="00C87EBF" w:rsidRPr="002D389F" w:rsidRDefault="00C87EBF" w:rsidP="00FF6721">
      <w:pPr>
        <w:rPr>
          <w:b/>
          <w:sz w:val="32"/>
          <w:szCs w:val="32"/>
        </w:rPr>
      </w:pPr>
      <w:r w:rsidRPr="002D389F">
        <w:rPr>
          <w:b/>
          <w:sz w:val="32"/>
          <w:szCs w:val="32"/>
        </w:rPr>
        <w:t>TECHNICAL NOTES</w:t>
      </w:r>
    </w:p>
    <w:p w14:paraId="18B04356" w14:textId="77777777" w:rsidR="00C87EBF" w:rsidRDefault="00C87EBF" w:rsidP="00FF6721">
      <w:pPr>
        <w:rPr>
          <w:b/>
          <w:sz w:val="24"/>
        </w:rPr>
      </w:pPr>
    </w:p>
    <w:p w14:paraId="3D1405FF" w14:textId="77777777" w:rsidR="00E95707" w:rsidRDefault="00E95707" w:rsidP="00FF6721">
      <w:pPr>
        <w:rPr>
          <w:b/>
          <w:sz w:val="24"/>
        </w:rPr>
      </w:pPr>
    </w:p>
    <w:p w14:paraId="4436D39D" w14:textId="77777777" w:rsidR="00FF6721" w:rsidRDefault="00FF6721" w:rsidP="00FF6721">
      <w:pPr>
        <w:numPr>
          <w:ilvl w:val="0"/>
          <w:numId w:val="1"/>
        </w:numPr>
        <w:rPr>
          <w:b/>
          <w:sz w:val="24"/>
        </w:rPr>
      </w:pPr>
      <w:r>
        <w:rPr>
          <w:b/>
          <w:sz w:val="24"/>
        </w:rPr>
        <w:t>SCOPE OF COVERAGE</w:t>
      </w:r>
    </w:p>
    <w:p w14:paraId="06610EEC" w14:textId="77777777" w:rsidR="00FF6721" w:rsidRDefault="00FF6721" w:rsidP="00FF6721">
      <w:pPr>
        <w:jc w:val="both"/>
        <w:rPr>
          <w:sz w:val="24"/>
        </w:rPr>
      </w:pPr>
    </w:p>
    <w:p w14:paraId="548621E4" w14:textId="78016DC9" w:rsidR="00FF6721" w:rsidRDefault="00FF6721" w:rsidP="00FF6721">
      <w:pPr>
        <w:jc w:val="both"/>
        <w:rPr>
          <w:sz w:val="24"/>
        </w:rPr>
      </w:pPr>
      <w:r>
        <w:rPr>
          <w:sz w:val="24"/>
        </w:rPr>
        <w:t xml:space="preserve">The </w:t>
      </w:r>
      <w:r w:rsidR="00134F30">
        <w:rPr>
          <w:sz w:val="24"/>
        </w:rPr>
        <w:t xml:space="preserve">annual </w:t>
      </w:r>
      <w:r>
        <w:rPr>
          <w:sz w:val="24"/>
        </w:rPr>
        <w:t>Census of Manufacturing Activities gather</w:t>
      </w:r>
      <w:r w:rsidR="007D3374">
        <w:rPr>
          <w:sz w:val="24"/>
        </w:rPr>
        <w:t>s</w:t>
      </w:r>
      <w:r>
        <w:rPr>
          <w:sz w:val="24"/>
        </w:rPr>
        <w:t xml:space="preserve"> comprehensive data </w:t>
      </w:r>
      <w:r w:rsidR="00134F30">
        <w:rPr>
          <w:sz w:val="24"/>
        </w:rPr>
        <w:t xml:space="preserve">from </w:t>
      </w:r>
      <w:r>
        <w:rPr>
          <w:sz w:val="24"/>
        </w:rPr>
        <w:t xml:space="preserve">establishments </w:t>
      </w:r>
      <w:r w:rsidR="00134F30">
        <w:rPr>
          <w:sz w:val="24"/>
        </w:rPr>
        <w:t xml:space="preserve">engaged </w:t>
      </w:r>
      <w:r>
        <w:rPr>
          <w:sz w:val="24"/>
        </w:rPr>
        <w:t>in manufacturing and industrial servicing</w:t>
      </w:r>
      <w:r w:rsidR="00134F30">
        <w:rPr>
          <w:sz w:val="24"/>
        </w:rPr>
        <w:t xml:space="preserve"> activities</w:t>
      </w:r>
      <w:r>
        <w:rPr>
          <w:sz w:val="24"/>
        </w:rPr>
        <w:t xml:space="preserve">. These activities </w:t>
      </w:r>
      <w:r w:rsidR="007D3374">
        <w:rPr>
          <w:sz w:val="24"/>
        </w:rPr>
        <w:t>are</w:t>
      </w:r>
      <w:r>
        <w:rPr>
          <w:sz w:val="24"/>
        </w:rPr>
        <w:t xml:space="preserve"> classified </w:t>
      </w:r>
      <w:r w:rsidR="005924DA">
        <w:rPr>
          <w:sz w:val="24"/>
        </w:rPr>
        <w:t>in</w:t>
      </w:r>
      <w:r>
        <w:rPr>
          <w:sz w:val="24"/>
        </w:rPr>
        <w:t xml:space="preserve"> Section C of the </w:t>
      </w:r>
      <w:r w:rsidR="00134F30">
        <w:rPr>
          <w:sz w:val="24"/>
        </w:rPr>
        <w:t>“</w:t>
      </w:r>
      <w:r>
        <w:rPr>
          <w:sz w:val="24"/>
        </w:rPr>
        <w:t>Singapore Standard Indu</w:t>
      </w:r>
      <w:r w:rsidR="00D12C73">
        <w:rPr>
          <w:sz w:val="24"/>
        </w:rPr>
        <w:t>strial Classification 20</w:t>
      </w:r>
      <w:r w:rsidR="00452424">
        <w:rPr>
          <w:sz w:val="24"/>
        </w:rPr>
        <w:t>2</w:t>
      </w:r>
      <w:r w:rsidR="00073554">
        <w:rPr>
          <w:sz w:val="24"/>
        </w:rPr>
        <w:t>5</w:t>
      </w:r>
      <w:r w:rsidR="00134F30">
        <w:rPr>
          <w:sz w:val="24"/>
        </w:rPr>
        <w:t>”</w:t>
      </w:r>
      <w:r>
        <w:rPr>
          <w:sz w:val="24"/>
        </w:rPr>
        <w:t>.</w:t>
      </w:r>
    </w:p>
    <w:p w14:paraId="38CEFD79" w14:textId="77777777" w:rsidR="00FF6721" w:rsidRDefault="00FF6721" w:rsidP="00FF6721">
      <w:pPr>
        <w:jc w:val="both"/>
        <w:rPr>
          <w:sz w:val="24"/>
        </w:rPr>
      </w:pPr>
    </w:p>
    <w:p w14:paraId="77DED608" w14:textId="77777777" w:rsidR="00FF6721" w:rsidRDefault="00FF6721" w:rsidP="00FF6721">
      <w:pPr>
        <w:jc w:val="both"/>
        <w:rPr>
          <w:sz w:val="24"/>
        </w:rPr>
      </w:pPr>
    </w:p>
    <w:p w14:paraId="3AC5F142" w14:textId="77777777" w:rsidR="00FF6721" w:rsidRDefault="00FF6721" w:rsidP="00FF6721">
      <w:pPr>
        <w:numPr>
          <w:ilvl w:val="0"/>
          <w:numId w:val="1"/>
        </w:numPr>
        <w:rPr>
          <w:b/>
          <w:sz w:val="24"/>
        </w:rPr>
      </w:pPr>
      <w:r>
        <w:rPr>
          <w:b/>
          <w:sz w:val="24"/>
        </w:rPr>
        <w:t>PUBLICATION FORMAT</w:t>
      </w:r>
    </w:p>
    <w:p w14:paraId="56C550A9" w14:textId="77777777" w:rsidR="00FF6721" w:rsidRDefault="00FF6721" w:rsidP="00FF6721">
      <w:pPr>
        <w:rPr>
          <w:sz w:val="24"/>
        </w:rPr>
      </w:pPr>
    </w:p>
    <w:p w14:paraId="6AB43B82" w14:textId="3A5260EA" w:rsidR="00FF6721" w:rsidRDefault="00FF6721" w:rsidP="00FF6721">
      <w:pPr>
        <w:jc w:val="both"/>
        <w:rPr>
          <w:sz w:val="24"/>
        </w:rPr>
      </w:pPr>
      <w:r>
        <w:rPr>
          <w:sz w:val="24"/>
        </w:rPr>
        <w:t xml:space="preserve">The results of the census </w:t>
      </w:r>
      <w:r w:rsidR="007D3374">
        <w:rPr>
          <w:sz w:val="24"/>
        </w:rPr>
        <w:t>are</w:t>
      </w:r>
      <w:r>
        <w:rPr>
          <w:sz w:val="24"/>
        </w:rPr>
        <w:t xml:space="preserve"> </w:t>
      </w:r>
      <w:r w:rsidR="00134F30">
        <w:rPr>
          <w:sz w:val="24"/>
        </w:rPr>
        <w:t xml:space="preserve">compiled </w:t>
      </w:r>
      <w:r>
        <w:rPr>
          <w:sz w:val="24"/>
        </w:rPr>
        <w:t xml:space="preserve">at </w:t>
      </w:r>
      <w:r w:rsidR="00181A99">
        <w:rPr>
          <w:sz w:val="24"/>
        </w:rPr>
        <w:t xml:space="preserve">overall manufacturing, </w:t>
      </w:r>
      <w:r>
        <w:rPr>
          <w:sz w:val="24"/>
        </w:rPr>
        <w:t>two</w:t>
      </w:r>
      <w:r w:rsidR="00257760">
        <w:rPr>
          <w:sz w:val="24"/>
        </w:rPr>
        <w:t>-</w:t>
      </w:r>
      <w:r w:rsidR="004C037A">
        <w:rPr>
          <w:sz w:val="24"/>
        </w:rPr>
        <w:t xml:space="preserve">digit SSIC and cluster </w:t>
      </w:r>
      <w:r>
        <w:rPr>
          <w:sz w:val="24"/>
        </w:rPr>
        <w:t>levels in this report.</w:t>
      </w:r>
    </w:p>
    <w:p w14:paraId="1F5BDB72" w14:textId="77777777" w:rsidR="00FF6721" w:rsidRDefault="00FF6721" w:rsidP="00FF6721">
      <w:pPr>
        <w:rPr>
          <w:sz w:val="24"/>
        </w:rPr>
      </w:pPr>
    </w:p>
    <w:p w14:paraId="21FE6980" w14:textId="77777777" w:rsidR="00FF6721" w:rsidRDefault="00FF6721" w:rsidP="00FF6721">
      <w:pPr>
        <w:rPr>
          <w:sz w:val="24"/>
        </w:rPr>
      </w:pPr>
    </w:p>
    <w:p w14:paraId="3822191C" w14:textId="77777777" w:rsidR="007D3374" w:rsidRDefault="007D3374" w:rsidP="007D3374">
      <w:pPr>
        <w:pStyle w:val="ListParagraph"/>
        <w:numPr>
          <w:ilvl w:val="0"/>
          <w:numId w:val="1"/>
        </w:numPr>
        <w:rPr>
          <w:b/>
          <w:sz w:val="24"/>
        </w:rPr>
      </w:pPr>
      <w:r w:rsidRPr="007D3374">
        <w:rPr>
          <w:b/>
          <w:sz w:val="24"/>
        </w:rPr>
        <w:t>SAMPL</w:t>
      </w:r>
      <w:r>
        <w:rPr>
          <w:b/>
          <w:sz w:val="24"/>
        </w:rPr>
        <w:t xml:space="preserve">E SELECTION </w:t>
      </w:r>
    </w:p>
    <w:p w14:paraId="0F2A1733" w14:textId="77777777" w:rsidR="00812037" w:rsidRDefault="00812037">
      <w:pPr>
        <w:pStyle w:val="ListParagraph"/>
        <w:ind w:left="360"/>
        <w:rPr>
          <w:b/>
          <w:sz w:val="24"/>
        </w:rPr>
      </w:pPr>
    </w:p>
    <w:p w14:paraId="5CC8B2B4" w14:textId="317389C5" w:rsidR="00812037" w:rsidRDefault="0017596A">
      <w:pPr>
        <w:jc w:val="both"/>
        <w:rPr>
          <w:sz w:val="24"/>
        </w:rPr>
      </w:pPr>
      <w:r w:rsidRPr="0017596A">
        <w:rPr>
          <w:sz w:val="24"/>
        </w:rPr>
        <w:t xml:space="preserve">The sampling frame is based on the list of 'live' establishments </w:t>
      </w:r>
      <w:r>
        <w:rPr>
          <w:sz w:val="24"/>
        </w:rPr>
        <w:t xml:space="preserve">in </w:t>
      </w:r>
      <w:r w:rsidR="00ED3502">
        <w:rPr>
          <w:sz w:val="24"/>
        </w:rPr>
        <w:t>2023</w:t>
      </w:r>
      <w:r>
        <w:rPr>
          <w:sz w:val="24"/>
        </w:rPr>
        <w:t xml:space="preserve"> census and new establishments </w:t>
      </w:r>
      <w:r w:rsidRPr="0017596A">
        <w:rPr>
          <w:sz w:val="24"/>
        </w:rPr>
        <w:t xml:space="preserve">obtained </w:t>
      </w:r>
      <w:r w:rsidR="00855746">
        <w:rPr>
          <w:sz w:val="24"/>
        </w:rPr>
        <w:t xml:space="preserve">from </w:t>
      </w:r>
      <w:r w:rsidR="00F15163">
        <w:rPr>
          <w:sz w:val="24"/>
        </w:rPr>
        <w:t xml:space="preserve">the </w:t>
      </w:r>
      <w:r w:rsidRPr="0017596A">
        <w:rPr>
          <w:sz w:val="24"/>
        </w:rPr>
        <w:t>Department of Statistic</w:t>
      </w:r>
      <w:r w:rsidR="00EC08B6">
        <w:rPr>
          <w:sz w:val="24"/>
        </w:rPr>
        <w:t>s.</w:t>
      </w:r>
    </w:p>
    <w:p w14:paraId="1A7C7F8E" w14:textId="77777777" w:rsidR="00812037" w:rsidRDefault="00812037">
      <w:pPr>
        <w:jc w:val="both"/>
        <w:rPr>
          <w:sz w:val="24"/>
        </w:rPr>
      </w:pPr>
    </w:p>
    <w:p w14:paraId="35362E19" w14:textId="43600817" w:rsidR="00812037" w:rsidRDefault="0058218E">
      <w:pPr>
        <w:jc w:val="both"/>
      </w:pPr>
      <w:r w:rsidRPr="0058218E">
        <w:rPr>
          <w:sz w:val="24"/>
          <w:szCs w:val="24"/>
        </w:rPr>
        <w:t xml:space="preserve">Establishments contributing significantly to </w:t>
      </w:r>
      <w:r w:rsidR="00783D1C">
        <w:rPr>
          <w:sz w:val="24"/>
          <w:szCs w:val="24"/>
        </w:rPr>
        <w:t xml:space="preserve">manufacturing </w:t>
      </w:r>
      <w:r w:rsidRPr="0058218E">
        <w:rPr>
          <w:sz w:val="24"/>
          <w:szCs w:val="24"/>
        </w:rPr>
        <w:t xml:space="preserve">employment, value-added or output </w:t>
      </w:r>
      <w:r w:rsidR="007D3374">
        <w:rPr>
          <w:sz w:val="24"/>
          <w:szCs w:val="24"/>
        </w:rPr>
        <w:t>are</w:t>
      </w:r>
      <w:r w:rsidRPr="0058218E">
        <w:rPr>
          <w:sz w:val="24"/>
          <w:szCs w:val="24"/>
        </w:rPr>
        <w:t xml:space="preserve"> selected with certainty. The rest of the establishments </w:t>
      </w:r>
      <w:r w:rsidR="007D3374">
        <w:rPr>
          <w:sz w:val="24"/>
          <w:szCs w:val="24"/>
        </w:rPr>
        <w:t>are</w:t>
      </w:r>
      <w:r w:rsidRPr="0058218E">
        <w:rPr>
          <w:sz w:val="24"/>
          <w:szCs w:val="24"/>
        </w:rPr>
        <w:t xml:space="preserve"> selected based on stratified random sampling.  Appropriate estimation methods were then applied to obtain population estimates.</w:t>
      </w:r>
    </w:p>
    <w:p w14:paraId="7A9341CE" w14:textId="77777777" w:rsidR="00812037" w:rsidRDefault="00812037">
      <w:pPr>
        <w:ind w:left="360"/>
        <w:rPr>
          <w:b/>
          <w:sz w:val="24"/>
        </w:rPr>
      </w:pPr>
    </w:p>
    <w:p w14:paraId="7E507C09" w14:textId="77777777" w:rsidR="00812037" w:rsidRDefault="00812037">
      <w:pPr>
        <w:ind w:left="360"/>
        <w:rPr>
          <w:b/>
          <w:sz w:val="24"/>
        </w:rPr>
      </w:pPr>
    </w:p>
    <w:p w14:paraId="70B35D60" w14:textId="77777777" w:rsidR="00FF6721" w:rsidRDefault="00FF6721" w:rsidP="00FF6721">
      <w:pPr>
        <w:numPr>
          <w:ilvl w:val="0"/>
          <w:numId w:val="1"/>
        </w:numPr>
        <w:rPr>
          <w:b/>
          <w:sz w:val="24"/>
        </w:rPr>
      </w:pPr>
      <w:r>
        <w:rPr>
          <w:b/>
          <w:sz w:val="24"/>
        </w:rPr>
        <w:t xml:space="preserve">DATA COLLECTION </w:t>
      </w:r>
    </w:p>
    <w:p w14:paraId="2C1232AC" w14:textId="77777777" w:rsidR="00FF6721" w:rsidRDefault="00FF6721" w:rsidP="00FF6721">
      <w:pPr>
        <w:rPr>
          <w:sz w:val="24"/>
        </w:rPr>
      </w:pPr>
    </w:p>
    <w:p w14:paraId="512EC1A2" w14:textId="23663E74" w:rsidR="00FF6721" w:rsidRPr="00DF62E1" w:rsidRDefault="00FF6721" w:rsidP="00FF6721">
      <w:pPr>
        <w:jc w:val="both"/>
        <w:rPr>
          <w:sz w:val="24"/>
        </w:rPr>
      </w:pPr>
      <w:r w:rsidRPr="00DF62E1">
        <w:rPr>
          <w:sz w:val="24"/>
        </w:rPr>
        <w:t>The census was conducted using two types of questionnaires</w:t>
      </w:r>
      <w:r w:rsidR="002B2253" w:rsidRPr="00DF62E1">
        <w:rPr>
          <w:sz w:val="24"/>
        </w:rPr>
        <w:t xml:space="preserve"> namely </w:t>
      </w:r>
      <w:r w:rsidRPr="00DF62E1">
        <w:rPr>
          <w:sz w:val="24"/>
        </w:rPr>
        <w:t>Form ST and SI. Form ST covered the large and medium companies with detailed information collected, while Form SI covered small local establishments.</w:t>
      </w:r>
      <w:r w:rsidR="00DD259F">
        <w:rPr>
          <w:sz w:val="24"/>
        </w:rPr>
        <w:t xml:space="preserve"> On-line submission was the primary mode of data collection. </w:t>
      </w:r>
    </w:p>
    <w:p w14:paraId="09C732D4" w14:textId="77777777" w:rsidR="00FF6721" w:rsidRPr="00DF62E1" w:rsidRDefault="00FF6721" w:rsidP="00FF6721">
      <w:pPr>
        <w:jc w:val="both"/>
        <w:rPr>
          <w:sz w:val="24"/>
        </w:rPr>
      </w:pPr>
    </w:p>
    <w:p w14:paraId="39F5B3BA" w14:textId="4EDBE7CC" w:rsidR="00FF6721" w:rsidRDefault="00FF6721" w:rsidP="00FF6721">
      <w:pPr>
        <w:jc w:val="both"/>
        <w:rPr>
          <w:sz w:val="24"/>
        </w:rPr>
      </w:pPr>
      <w:r w:rsidRPr="00DF62E1">
        <w:rPr>
          <w:sz w:val="24"/>
        </w:rPr>
        <w:t xml:space="preserve">Respondents were given one month to complete and submit their returns. </w:t>
      </w:r>
      <w:r w:rsidR="00783D1C" w:rsidRPr="00DF62E1">
        <w:rPr>
          <w:sz w:val="24"/>
        </w:rPr>
        <w:t>Reminders were sent to e</w:t>
      </w:r>
      <w:r w:rsidRPr="00DF62E1">
        <w:rPr>
          <w:sz w:val="24"/>
        </w:rPr>
        <w:t xml:space="preserve">stablishments that failed to respond </w:t>
      </w:r>
      <w:r w:rsidR="00783D1C" w:rsidRPr="00DF62E1">
        <w:rPr>
          <w:sz w:val="24"/>
        </w:rPr>
        <w:t xml:space="preserve">on </w:t>
      </w:r>
      <w:r w:rsidRPr="00DF62E1">
        <w:rPr>
          <w:sz w:val="24"/>
        </w:rPr>
        <w:t>time</w:t>
      </w:r>
      <w:r w:rsidR="00783D1C" w:rsidRPr="00DF62E1">
        <w:rPr>
          <w:sz w:val="24"/>
        </w:rPr>
        <w:t>,</w:t>
      </w:r>
      <w:r w:rsidRPr="00DF62E1">
        <w:rPr>
          <w:sz w:val="24"/>
        </w:rPr>
        <w:t xml:space="preserve"> and </w:t>
      </w:r>
      <w:r w:rsidR="00FC6789" w:rsidRPr="00DF62E1">
        <w:rPr>
          <w:sz w:val="24"/>
        </w:rPr>
        <w:t xml:space="preserve">further </w:t>
      </w:r>
      <w:r w:rsidR="00783D1C" w:rsidRPr="00DF62E1">
        <w:rPr>
          <w:sz w:val="24"/>
        </w:rPr>
        <w:t>follow-ups</w:t>
      </w:r>
      <w:r w:rsidR="00FC6789" w:rsidRPr="00DF62E1">
        <w:rPr>
          <w:sz w:val="24"/>
        </w:rPr>
        <w:t xml:space="preserve"> </w:t>
      </w:r>
      <w:r w:rsidR="00783D1C" w:rsidRPr="00DF62E1">
        <w:rPr>
          <w:sz w:val="24"/>
        </w:rPr>
        <w:t xml:space="preserve">via </w:t>
      </w:r>
      <w:r w:rsidRPr="00DF62E1">
        <w:rPr>
          <w:sz w:val="24"/>
        </w:rPr>
        <w:t>telephone</w:t>
      </w:r>
      <w:r w:rsidR="00C73D1D" w:rsidRPr="00DF62E1">
        <w:rPr>
          <w:sz w:val="24"/>
        </w:rPr>
        <w:t xml:space="preserve"> and/or emails</w:t>
      </w:r>
      <w:r w:rsidRPr="00DF62E1">
        <w:rPr>
          <w:sz w:val="24"/>
        </w:rPr>
        <w:t xml:space="preserve">. </w:t>
      </w:r>
      <w:r w:rsidR="00FC6789" w:rsidRPr="00DF62E1">
        <w:rPr>
          <w:sz w:val="24"/>
        </w:rPr>
        <w:t>Completed r</w:t>
      </w:r>
      <w:r w:rsidRPr="00DF62E1">
        <w:rPr>
          <w:sz w:val="24"/>
        </w:rPr>
        <w:t xml:space="preserve">eturns </w:t>
      </w:r>
      <w:r w:rsidR="00FC6789" w:rsidRPr="00DF62E1">
        <w:rPr>
          <w:sz w:val="24"/>
        </w:rPr>
        <w:t xml:space="preserve">would go </w:t>
      </w:r>
      <w:r w:rsidRPr="00DF62E1">
        <w:rPr>
          <w:sz w:val="24"/>
        </w:rPr>
        <w:t xml:space="preserve">through </w:t>
      </w:r>
      <w:r w:rsidR="006160F9" w:rsidRPr="00DF62E1">
        <w:rPr>
          <w:sz w:val="24"/>
        </w:rPr>
        <w:t xml:space="preserve">computer </w:t>
      </w:r>
      <w:r w:rsidRPr="00DF62E1">
        <w:rPr>
          <w:sz w:val="24"/>
        </w:rPr>
        <w:t>validation</w:t>
      </w:r>
      <w:r w:rsidR="00FC6789" w:rsidRPr="00DF62E1">
        <w:rPr>
          <w:sz w:val="24"/>
        </w:rPr>
        <w:t xml:space="preserve"> checks to detect errors and/or data inconsistencies</w:t>
      </w:r>
      <w:r w:rsidRPr="00DF62E1">
        <w:rPr>
          <w:sz w:val="24"/>
        </w:rPr>
        <w:t xml:space="preserve">. </w:t>
      </w:r>
      <w:r w:rsidR="00FC6789" w:rsidRPr="00DF62E1">
        <w:rPr>
          <w:sz w:val="24"/>
        </w:rPr>
        <w:t>Data issues detected</w:t>
      </w:r>
      <w:r w:rsidRPr="00DF62E1">
        <w:rPr>
          <w:sz w:val="24"/>
        </w:rPr>
        <w:t xml:space="preserve"> were clarified</w:t>
      </w:r>
      <w:r w:rsidR="00FC6789" w:rsidRPr="00DF62E1">
        <w:rPr>
          <w:sz w:val="24"/>
        </w:rPr>
        <w:t xml:space="preserve"> with the establishments</w:t>
      </w:r>
      <w:r w:rsidR="006160F9" w:rsidRPr="00DF62E1">
        <w:rPr>
          <w:sz w:val="24"/>
        </w:rPr>
        <w:t xml:space="preserve"> </w:t>
      </w:r>
      <w:r w:rsidRPr="00DF62E1">
        <w:rPr>
          <w:sz w:val="24"/>
        </w:rPr>
        <w:t>by telephone</w:t>
      </w:r>
      <w:r w:rsidR="00FC6789" w:rsidRPr="00DF62E1">
        <w:rPr>
          <w:sz w:val="24"/>
        </w:rPr>
        <w:t xml:space="preserve"> and/or emails</w:t>
      </w:r>
      <w:r w:rsidRPr="00DF62E1">
        <w:rPr>
          <w:sz w:val="24"/>
        </w:rPr>
        <w:t>.</w:t>
      </w:r>
    </w:p>
    <w:p w14:paraId="21FCAFB4" w14:textId="77777777" w:rsidR="004010B3" w:rsidRDefault="004010B3" w:rsidP="00FF6721">
      <w:pPr>
        <w:rPr>
          <w:b/>
          <w:sz w:val="24"/>
        </w:rPr>
      </w:pPr>
    </w:p>
    <w:p w14:paraId="75ED4AA7" w14:textId="77777777" w:rsidR="00FF6721" w:rsidRDefault="00FF6721" w:rsidP="00FF6721">
      <w:pPr>
        <w:rPr>
          <w:b/>
          <w:sz w:val="24"/>
        </w:rPr>
      </w:pPr>
      <w:r>
        <w:rPr>
          <w:b/>
          <w:sz w:val="24"/>
        </w:rPr>
        <w:t xml:space="preserve">5.    RESPONSE </w:t>
      </w:r>
    </w:p>
    <w:p w14:paraId="2B55E6B3" w14:textId="77777777" w:rsidR="00FF6721" w:rsidRDefault="00FF6721" w:rsidP="00FF6721">
      <w:pPr>
        <w:rPr>
          <w:sz w:val="24"/>
        </w:rPr>
      </w:pPr>
    </w:p>
    <w:p w14:paraId="19802896" w14:textId="28DFA982" w:rsidR="00FF6721" w:rsidRDefault="00A033AB" w:rsidP="00FF6721">
      <w:pPr>
        <w:jc w:val="both"/>
        <w:rPr>
          <w:sz w:val="24"/>
        </w:rPr>
      </w:pPr>
      <w:r>
        <w:rPr>
          <w:sz w:val="24"/>
        </w:rPr>
        <w:t>The 20</w:t>
      </w:r>
      <w:r w:rsidR="00F83256">
        <w:rPr>
          <w:sz w:val="24"/>
        </w:rPr>
        <w:t>2</w:t>
      </w:r>
      <w:r w:rsidR="00ED3502">
        <w:rPr>
          <w:sz w:val="24"/>
        </w:rPr>
        <w:t>4</w:t>
      </w:r>
      <w:r w:rsidR="00FF6721">
        <w:rPr>
          <w:sz w:val="24"/>
        </w:rPr>
        <w:t xml:space="preserve"> census was carried out with a mailing list </w:t>
      </w:r>
      <w:r w:rsidR="00FF6721" w:rsidRPr="002E355D">
        <w:rPr>
          <w:sz w:val="24"/>
        </w:rPr>
        <w:t xml:space="preserve">of </w:t>
      </w:r>
      <w:r w:rsidR="00ED3502">
        <w:rPr>
          <w:sz w:val="24"/>
        </w:rPr>
        <w:t>4,206</w:t>
      </w:r>
      <w:r w:rsidR="00FF6721">
        <w:rPr>
          <w:sz w:val="24"/>
        </w:rPr>
        <w:t xml:space="preserve"> establishments. For final tabulation and analysis, </w:t>
      </w:r>
      <w:r w:rsidR="00FF6721" w:rsidRPr="00B16DC3">
        <w:rPr>
          <w:sz w:val="24"/>
        </w:rPr>
        <w:t xml:space="preserve">data </w:t>
      </w:r>
      <w:r w:rsidR="00FF6721" w:rsidRPr="0025265F">
        <w:rPr>
          <w:sz w:val="24"/>
        </w:rPr>
        <w:t xml:space="preserve">from </w:t>
      </w:r>
      <w:r w:rsidR="00F148EE" w:rsidRPr="0025265F">
        <w:rPr>
          <w:sz w:val="24"/>
        </w:rPr>
        <w:t>3,</w:t>
      </w:r>
      <w:r w:rsidR="003A423A">
        <w:rPr>
          <w:sz w:val="24"/>
        </w:rPr>
        <w:t>265</w:t>
      </w:r>
      <w:r w:rsidR="00D94D41" w:rsidRPr="0025265F">
        <w:rPr>
          <w:sz w:val="24"/>
        </w:rPr>
        <w:t xml:space="preserve"> </w:t>
      </w:r>
      <w:r w:rsidR="00FF6721" w:rsidRPr="0025265F">
        <w:rPr>
          <w:sz w:val="24"/>
        </w:rPr>
        <w:t>establishments</w:t>
      </w:r>
      <w:r w:rsidR="00FF6721">
        <w:rPr>
          <w:sz w:val="24"/>
        </w:rPr>
        <w:t xml:space="preserve"> were used. The rest of the establishments were excluded from the final tabulation due to various reasons, e.g. they were engaged in non-manufacturing activitie</w:t>
      </w:r>
      <w:r w:rsidR="00B11EC5">
        <w:rPr>
          <w:sz w:val="24"/>
        </w:rPr>
        <w:t>s, had not commenced operations or</w:t>
      </w:r>
      <w:r w:rsidR="00FF6721">
        <w:rPr>
          <w:sz w:val="24"/>
        </w:rPr>
        <w:t xml:space="preserve"> had ceased opera</w:t>
      </w:r>
      <w:r w:rsidR="00B11EC5">
        <w:rPr>
          <w:sz w:val="24"/>
        </w:rPr>
        <w:t>tions.</w:t>
      </w:r>
    </w:p>
    <w:p w14:paraId="64A1C7E0" w14:textId="77777777" w:rsidR="00FF6721" w:rsidRDefault="00FF6721" w:rsidP="00FF6721">
      <w:pPr>
        <w:rPr>
          <w:sz w:val="24"/>
        </w:rPr>
      </w:pPr>
    </w:p>
    <w:p w14:paraId="2D7DBDDC" w14:textId="77777777" w:rsidR="00FF6721" w:rsidRDefault="00FF6721" w:rsidP="00FF6721">
      <w:pPr>
        <w:rPr>
          <w:sz w:val="24"/>
        </w:rPr>
      </w:pPr>
    </w:p>
    <w:p w14:paraId="4BE96076" w14:textId="34BA35EA" w:rsidR="00FF6721" w:rsidRDefault="00FF6721" w:rsidP="00FF6721">
      <w:pPr>
        <w:numPr>
          <w:ilvl w:val="0"/>
          <w:numId w:val="2"/>
        </w:numPr>
        <w:tabs>
          <w:tab w:val="clear" w:pos="720"/>
          <w:tab w:val="num" w:pos="426"/>
        </w:tabs>
        <w:ind w:left="426" w:hanging="426"/>
        <w:rPr>
          <w:b/>
          <w:sz w:val="24"/>
        </w:rPr>
      </w:pPr>
      <w:r>
        <w:rPr>
          <w:b/>
          <w:sz w:val="24"/>
        </w:rPr>
        <w:lastRenderedPageBreak/>
        <w:t>DEFINITION</w:t>
      </w:r>
      <w:r w:rsidR="00CE2C6C">
        <w:rPr>
          <w:b/>
          <w:sz w:val="24"/>
        </w:rPr>
        <w:t xml:space="preserve"> OF TERMS</w:t>
      </w:r>
    </w:p>
    <w:p w14:paraId="532669E7" w14:textId="77777777" w:rsidR="00FF6721" w:rsidRDefault="00FF6721" w:rsidP="00FF6721">
      <w:pPr>
        <w:rPr>
          <w:sz w:val="24"/>
        </w:rPr>
      </w:pPr>
    </w:p>
    <w:p w14:paraId="49FE135F" w14:textId="77777777" w:rsidR="00FF6721" w:rsidRDefault="00FF6721" w:rsidP="00FF6721">
      <w:pPr>
        <w:rPr>
          <w:sz w:val="24"/>
          <w:u w:val="single"/>
        </w:rPr>
      </w:pPr>
      <w:r>
        <w:rPr>
          <w:sz w:val="24"/>
          <w:u w:val="single"/>
        </w:rPr>
        <w:t>Statistical Unit</w:t>
      </w:r>
    </w:p>
    <w:p w14:paraId="3339FF26" w14:textId="77777777" w:rsidR="00FF6721" w:rsidRDefault="00FF6721" w:rsidP="00FF6721">
      <w:pPr>
        <w:rPr>
          <w:sz w:val="24"/>
        </w:rPr>
      </w:pPr>
    </w:p>
    <w:p w14:paraId="52FE3443" w14:textId="1925D697" w:rsidR="00FF6721" w:rsidRDefault="00FF6721" w:rsidP="00FF6721">
      <w:pPr>
        <w:pStyle w:val="BodyText2"/>
        <w:rPr>
          <w:sz w:val="24"/>
        </w:rPr>
      </w:pPr>
      <w:r>
        <w:rPr>
          <w:sz w:val="24"/>
        </w:rPr>
        <w:t xml:space="preserve">The statistical unit used in the </w:t>
      </w:r>
      <w:r w:rsidR="00CE2C6C">
        <w:rPr>
          <w:sz w:val="24"/>
        </w:rPr>
        <w:t xml:space="preserve">survey </w:t>
      </w:r>
      <w:r w:rsidR="00DB31E0">
        <w:rPr>
          <w:sz w:val="24"/>
        </w:rPr>
        <w:t xml:space="preserve">is the establishment, being </w:t>
      </w:r>
      <w:r>
        <w:rPr>
          <w:sz w:val="24"/>
        </w:rPr>
        <w:t>formally defined as a manufacturing unit engaged in one industrial activity in a single location. Where an enterprise is engaged in one industrial activity but operates manufacturing units in two or more different locations in Singapore, these separate units are treated as one establishment if most records are kept</w:t>
      </w:r>
      <w:r w:rsidR="006160F9">
        <w:rPr>
          <w:sz w:val="24"/>
        </w:rPr>
        <w:t xml:space="preserve"> centrally</w:t>
      </w:r>
      <w:r>
        <w:rPr>
          <w:sz w:val="24"/>
        </w:rPr>
        <w:t xml:space="preserve">. </w:t>
      </w:r>
      <w:r w:rsidR="004010B3">
        <w:rPr>
          <w:sz w:val="24"/>
        </w:rPr>
        <w:t>This</w:t>
      </w:r>
      <w:r>
        <w:rPr>
          <w:sz w:val="24"/>
        </w:rPr>
        <w:t xml:space="preserve"> enterprise </w:t>
      </w:r>
      <w:r w:rsidR="004010B3">
        <w:rPr>
          <w:sz w:val="24"/>
        </w:rPr>
        <w:t xml:space="preserve">will </w:t>
      </w:r>
      <w:r>
        <w:rPr>
          <w:sz w:val="24"/>
        </w:rPr>
        <w:t>submit a consolidated return covering all the units.</w:t>
      </w:r>
    </w:p>
    <w:p w14:paraId="7D27D7E9" w14:textId="77777777" w:rsidR="00FF6721" w:rsidRDefault="00FF6721" w:rsidP="00FF6721">
      <w:pPr>
        <w:rPr>
          <w:sz w:val="24"/>
        </w:rPr>
      </w:pPr>
    </w:p>
    <w:p w14:paraId="7C930339" w14:textId="77777777" w:rsidR="00FF6721" w:rsidRDefault="00FF6721" w:rsidP="00FF6721">
      <w:pPr>
        <w:rPr>
          <w:sz w:val="24"/>
        </w:rPr>
      </w:pPr>
    </w:p>
    <w:p w14:paraId="2EEF8C08" w14:textId="77777777" w:rsidR="00FF6721" w:rsidRDefault="00FF6721" w:rsidP="00FF6721">
      <w:pPr>
        <w:rPr>
          <w:sz w:val="24"/>
          <w:u w:val="single"/>
        </w:rPr>
      </w:pPr>
      <w:r>
        <w:rPr>
          <w:sz w:val="24"/>
          <w:u w:val="single"/>
        </w:rPr>
        <w:t>Period of Reference</w:t>
      </w:r>
    </w:p>
    <w:p w14:paraId="36DBDF28" w14:textId="77777777" w:rsidR="00FF6721" w:rsidRDefault="00FF6721" w:rsidP="00FF6721">
      <w:pPr>
        <w:rPr>
          <w:sz w:val="24"/>
        </w:rPr>
      </w:pPr>
    </w:p>
    <w:p w14:paraId="2C0CC99D" w14:textId="69538C8E" w:rsidR="00FF6721" w:rsidRDefault="00FF6721" w:rsidP="00FF6721">
      <w:pPr>
        <w:pStyle w:val="BodyText2"/>
        <w:rPr>
          <w:sz w:val="24"/>
        </w:rPr>
      </w:pPr>
      <w:r>
        <w:rPr>
          <w:sz w:val="24"/>
        </w:rPr>
        <w:t xml:space="preserve">The period of reference is the calendar year. However, establishments whose accounting records are based on a financial year time frame are </w:t>
      </w:r>
      <w:r w:rsidR="00CE2C6C">
        <w:rPr>
          <w:sz w:val="24"/>
        </w:rPr>
        <w:t xml:space="preserve">asked </w:t>
      </w:r>
      <w:r>
        <w:rPr>
          <w:sz w:val="24"/>
        </w:rPr>
        <w:t>to report according to the financial year nearest to the reference calendar year.</w:t>
      </w:r>
    </w:p>
    <w:p w14:paraId="019F5BD7" w14:textId="77777777" w:rsidR="00FF6721" w:rsidRDefault="00FF6721" w:rsidP="00FF6721">
      <w:pPr>
        <w:rPr>
          <w:sz w:val="24"/>
        </w:rPr>
      </w:pPr>
    </w:p>
    <w:p w14:paraId="5992E560" w14:textId="77777777" w:rsidR="00FF6721" w:rsidRDefault="00FF6721" w:rsidP="00FF6721">
      <w:pPr>
        <w:rPr>
          <w:sz w:val="24"/>
        </w:rPr>
      </w:pPr>
    </w:p>
    <w:p w14:paraId="73767C66" w14:textId="77777777" w:rsidR="00FF6721" w:rsidRDefault="00FF6721" w:rsidP="00FF6721">
      <w:pPr>
        <w:rPr>
          <w:sz w:val="24"/>
          <w:u w:val="single"/>
        </w:rPr>
      </w:pPr>
      <w:r>
        <w:rPr>
          <w:sz w:val="24"/>
          <w:u w:val="single"/>
        </w:rPr>
        <w:t>Legal Organisation</w:t>
      </w:r>
    </w:p>
    <w:p w14:paraId="238F4945" w14:textId="77777777" w:rsidR="00FF6721" w:rsidRDefault="00FF6721" w:rsidP="00FF6721">
      <w:pPr>
        <w:rPr>
          <w:sz w:val="24"/>
        </w:rPr>
      </w:pPr>
    </w:p>
    <w:p w14:paraId="4AFAAB6A" w14:textId="77777777" w:rsidR="00FF6721" w:rsidRDefault="00FF6721" w:rsidP="00FF6721">
      <w:pPr>
        <w:pStyle w:val="BodyText2"/>
        <w:rPr>
          <w:sz w:val="24"/>
        </w:rPr>
      </w:pPr>
      <w:r>
        <w:rPr>
          <w:sz w:val="24"/>
        </w:rPr>
        <w:t xml:space="preserve">This refers to the legal status of the enterprise rather than the establishment. </w:t>
      </w:r>
      <w:r w:rsidR="00FC4262">
        <w:rPr>
          <w:sz w:val="24"/>
        </w:rPr>
        <w:t xml:space="preserve">In an enterprise with multiple establishments, the legal status of the establishment follows that of the enterprise. </w:t>
      </w:r>
      <w:r>
        <w:rPr>
          <w:sz w:val="24"/>
        </w:rPr>
        <w:t>The legal status of the enterprise can be classified into sole-proprietorship, partnership, public limited company, private limited company and others.</w:t>
      </w:r>
    </w:p>
    <w:p w14:paraId="0D8EE910" w14:textId="77777777" w:rsidR="00FF6721" w:rsidRDefault="00FF6721" w:rsidP="00FF6721">
      <w:pPr>
        <w:rPr>
          <w:sz w:val="24"/>
        </w:rPr>
      </w:pPr>
    </w:p>
    <w:p w14:paraId="3E8FBF56" w14:textId="77777777" w:rsidR="00792FDC" w:rsidRDefault="00792FDC" w:rsidP="00FF6721">
      <w:pPr>
        <w:rPr>
          <w:sz w:val="24"/>
        </w:rPr>
      </w:pPr>
    </w:p>
    <w:p w14:paraId="2BAC2CBF" w14:textId="77777777" w:rsidR="00FF6721" w:rsidRDefault="00FF6721" w:rsidP="00FF6721">
      <w:pPr>
        <w:rPr>
          <w:sz w:val="24"/>
          <w:u w:val="single"/>
        </w:rPr>
      </w:pPr>
      <w:r>
        <w:rPr>
          <w:sz w:val="24"/>
          <w:u w:val="single"/>
        </w:rPr>
        <w:t>Capital Structure</w:t>
      </w:r>
    </w:p>
    <w:p w14:paraId="073D6173" w14:textId="77777777" w:rsidR="00FF6721" w:rsidRDefault="00FF6721" w:rsidP="00FF6721">
      <w:pPr>
        <w:rPr>
          <w:sz w:val="24"/>
        </w:rPr>
      </w:pPr>
    </w:p>
    <w:p w14:paraId="58D025E2" w14:textId="77777777" w:rsidR="00FF6721" w:rsidRDefault="00FF6721" w:rsidP="00FF6721">
      <w:pPr>
        <w:pStyle w:val="BodyText2"/>
        <w:rPr>
          <w:sz w:val="24"/>
        </w:rPr>
      </w:pPr>
      <w:r>
        <w:rPr>
          <w:sz w:val="24"/>
        </w:rPr>
        <w:t>This refers to the nationality of the paid-up capital and investment capital as at end of the year. For limited companies, paid-up capital refers to the</w:t>
      </w:r>
      <w:r w:rsidR="00A244B6">
        <w:rPr>
          <w:sz w:val="24"/>
        </w:rPr>
        <w:t xml:space="preserve"> amount of share capital paid by the shareholders</w:t>
      </w:r>
      <w:r>
        <w:rPr>
          <w:sz w:val="24"/>
        </w:rPr>
        <w:t>. For sole-proprietorship and partnership establishments, it refers to the capital contributed by proprietors or partners.</w:t>
      </w:r>
    </w:p>
    <w:p w14:paraId="444A3647" w14:textId="77777777" w:rsidR="00FF6721" w:rsidRDefault="00FF6721"/>
    <w:p w14:paraId="220D3FA3" w14:textId="6FBAC5AB" w:rsidR="00FF6721" w:rsidRDefault="00FF6721" w:rsidP="00976965">
      <w:pPr>
        <w:spacing w:after="200" w:line="276" w:lineRule="auto"/>
        <w:rPr>
          <w:sz w:val="24"/>
        </w:rPr>
      </w:pPr>
      <w:r>
        <w:rPr>
          <w:sz w:val="24"/>
          <w:u w:val="single"/>
        </w:rPr>
        <w:t>Employment</w:t>
      </w:r>
    </w:p>
    <w:p w14:paraId="714F1479" w14:textId="77777777" w:rsidR="00FF6721" w:rsidRDefault="00FF6721" w:rsidP="00FF6721">
      <w:pPr>
        <w:pStyle w:val="BodyText2"/>
        <w:rPr>
          <w:sz w:val="24"/>
        </w:rPr>
      </w:pPr>
      <w:r>
        <w:rPr>
          <w:sz w:val="24"/>
        </w:rPr>
        <w:t>This refers to all persons engaged by the establishment as at end of June, including both employees and self-employed.</w:t>
      </w:r>
    </w:p>
    <w:p w14:paraId="01D15202" w14:textId="77777777" w:rsidR="00FF6721" w:rsidRDefault="00FF6721" w:rsidP="00FF6721">
      <w:pPr>
        <w:rPr>
          <w:sz w:val="24"/>
        </w:rPr>
      </w:pPr>
    </w:p>
    <w:p w14:paraId="607E315D" w14:textId="77777777" w:rsidR="00CE2C6C" w:rsidRDefault="00CE2C6C" w:rsidP="00FF6721">
      <w:pPr>
        <w:rPr>
          <w:sz w:val="24"/>
        </w:rPr>
      </w:pPr>
    </w:p>
    <w:p w14:paraId="0149833A" w14:textId="77777777" w:rsidR="00FF6721" w:rsidRDefault="00FF6721" w:rsidP="00FF6721">
      <w:pPr>
        <w:rPr>
          <w:sz w:val="24"/>
          <w:u w:val="single"/>
        </w:rPr>
      </w:pPr>
      <w:r>
        <w:rPr>
          <w:sz w:val="24"/>
          <w:u w:val="single"/>
        </w:rPr>
        <w:t>Total Output</w:t>
      </w:r>
    </w:p>
    <w:p w14:paraId="7C3BE6A3" w14:textId="77777777" w:rsidR="00FF6721" w:rsidRDefault="00FF6721" w:rsidP="00FF6721">
      <w:pPr>
        <w:jc w:val="both"/>
        <w:rPr>
          <w:sz w:val="24"/>
        </w:rPr>
      </w:pPr>
    </w:p>
    <w:p w14:paraId="210BFF9E" w14:textId="77777777" w:rsidR="00FF6721" w:rsidRDefault="00FF6721" w:rsidP="00FF6721">
      <w:pPr>
        <w:jc w:val="both"/>
        <w:rPr>
          <w:sz w:val="24"/>
        </w:rPr>
      </w:pPr>
      <w:r>
        <w:rPr>
          <w:sz w:val="24"/>
        </w:rPr>
        <w:t xml:space="preserve">Total output refers to the total value of goods and services derived from a production process </w:t>
      </w:r>
      <w:r w:rsidR="002B2253">
        <w:rPr>
          <w:sz w:val="24"/>
        </w:rPr>
        <w:t xml:space="preserve">and </w:t>
      </w:r>
      <w:r>
        <w:rPr>
          <w:sz w:val="24"/>
        </w:rPr>
        <w:t>ancillary activities such as management or marketing.  As such, it includes manufacturing output and other operating income.</w:t>
      </w:r>
    </w:p>
    <w:p w14:paraId="7097E5A3" w14:textId="77777777" w:rsidR="00884E0E" w:rsidRDefault="00884E0E" w:rsidP="00FF6721">
      <w:pPr>
        <w:rPr>
          <w:sz w:val="24"/>
          <w:u w:val="single"/>
        </w:rPr>
      </w:pPr>
    </w:p>
    <w:p w14:paraId="7C4D2446" w14:textId="77777777" w:rsidR="00071079" w:rsidRDefault="00071079" w:rsidP="00FF6721">
      <w:pPr>
        <w:rPr>
          <w:sz w:val="24"/>
          <w:u w:val="single"/>
        </w:rPr>
      </w:pPr>
    </w:p>
    <w:p w14:paraId="51289A89" w14:textId="77777777" w:rsidR="007F4267" w:rsidRDefault="007F4267" w:rsidP="00FF6721">
      <w:pPr>
        <w:rPr>
          <w:sz w:val="24"/>
          <w:u w:val="single"/>
        </w:rPr>
      </w:pPr>
    </w:p>
    <w:p w14:paraId="1259651A" w14:textId="47294C05" w:rsidR="00FF6721" w:rsidDel="00CE2C6C" w:rsidRDefault="00FF6721" w:rsidP="00FF6721">
      <w:pPr>
        <w:rPr>
          <w:smallCaps/>
          <w:sz w:val="24"/>
          <w:u w:val="single"/>
        </w:rPr>
      </w:pPr>
      <w:r w:rsidDel="00CE2C6C">
        <w:rPr>
          <w:sz w:val="24"/>
          <w:u w:val="single"/>
        </w:rPr>
        <w:lastRenderedPageBreak/>
        <w:t>Manufacturing Output</w:t>
      </w:r>
    </w:p>
    <w:p w14:paraId="0A884A39" w14:textId="16563A27" w:rsidR="00FF6721" w:rsidDel="00CE2C6C" w:rsidRDefault="00FF6721" w:rsidP="00FF6721">
      <w:pPr>
        <w:rPr>
          <w:sz w:val="24"/>
        </w:rPr>
      </w:pPr>
    </w:p>
    <w:p w14:paraId="299433E4" w14:textId="7EFEAEC9" w:rsidR="00FF6721" w:rsidDel="00CE2C6C" w:rsidRDefault="00FF6721" w:rsidP="00FF6721">
      <w:pPr>
        <w:pStyle w:val="BodyText2"/>
        <w:rPr>
          <w:sz w:val="24"/>
        </w:rPr>
      </w:pPr>
      <w:r w:rsidDel="00CE2C6C">
        <w:rPr>
          <w:sz w:val="24"/>
        </w:rPr>
        <w:t xml:space="preserve">The manufacturing output refers to the total value of all commodities produced (including by-products) and industrial services rendered during the year. The valuation of commodities produced is at </w:t>
      </w:r>
      <w:r w:rsidR="00AC7C7C" w:rsidDel="00CE2C6C">
        <w:rPr>
          <w:sz w:val="24"/>
        </w:rPr>
        <w:t>basic</w:t>
      </w:r>
      <w:r w:rsidDel="00CE2C6C">
        <w:rPr>
          <w:sz w:val="24"/>
        </w:rPr>
        <w:t xml:space="preserve"> price, excluding excise duties, if any. The value of manufacturing output is computed from the value of goods </w:t>
      </w:r>
      <w:r w:rsidR="00FC4262" w:rsidDel="00CE2C6C">
        <w:rPr>
          <w:sz w:val="24"/>
        </w:rPr>
        <w:t xml:space="preserve">sold </w:t>
      </w:r>
      <w:r w:rsidDel="00CE2C6C">
        <w:rPr>
          <w:sz w:val="24"/>
        </w:rPr>
        <w:t>and changes in stocks during the year.</w:t>
      </w:r>
    </w:p>
    <w:p w14:paraId="35977ABC" w14:textId="77777777" w:rsidR="00FF6721" w:rsidRDefault="00FF6721" w:rsidP="00FF6721">
      <w:pPr>
        <w:rPr>
          <w:sz w:val="24"/>
        </w:rPr>
      </w:pPr>
    </w:p>
    <w:p w14:paraId="0F4C4E06" w14:textId="77777777" w:rsidR="005233A9" w:rsidRDefault="005233A9" w:rsidP="00FF6721">
      <w:pPr>
        <w:rPr>
          <w:sz w:val="24"/>
        </w:rPr>
      </w:pPr>
    </w:p>
    <w:p w14:paraId="7D59F9D8" w14:textId="77777777" w:rsidR="00FF6721" w:rsidRDefault="005233A9" w:rsidP="00FF6721">
      <w:pPr>
        <w:rPr>
          <w:sz w:val="24"/>
          <w:u w:val="single"/>
        </w:rPr>
      </w:pPr>
      <w:r>
        <w:rPr>
          <w:sz w:val="24"/>
          <w:u w:val="single"/>
        </w:rPr>
        <w:t>Total Operating Costs</w:t>
      </w:r>
    </w:p>
    <w:p w14:paraId="7FD2C01C" w14:textId="77777777" w:rsidR="005233A9" w:rsidRDefault="005233A9" w:rsidP="00FF6721">
      <w:pPr>
        <w:rPr>
          <w:sz w:val="24"/>
          <w:u w:val="single"/>
        </w:rPr>
      </w:pPr>
    </w:p>
    <w:p w14:paraId="5321010F" w14:textId="77777777" w:rsidR="005233A9" w:rsidRPr="0008545E" w:rsidRDefault="005233A9" w:rsidP="00FF6721">
      <w:pPr>
        <w:rPr>
          <w:sz w:val="24"/>
        </w:rPr>
      </w:pPr>
      <w:r w:rsidRPr="00507A71">
        <w:rPr>
          <w:sz w:val="24"/>
        </w:rPr>
        <w:t>Total operating costs refer to</w:t>
      </w:r>
      <w:r w:rsidR="00FE22BE" w:rsidRPr="00507A71">
        <w:rPr>
          <w:sz w:val="24"/>
        </w:rPr>
        <w:t xml:space="preserve"> the costs incurred in the production of goods and services or ancillary activities, i.e. t</w:t>
      </w:r>
      <w:r w:rsidRPr="00507A71">
        <w:rPr>
          <w:sz w:val="24"/>
        </w:rPr>
        <w:t>he sum of materials and other operating costs.</w:t>
      </w:r>
    </w:p>
    <w:p w14:paraId="34328546" w14:textId="77777777" w:rsidR="005233A9" w:rsidRDefault="005233A9" w:rsidP="00FF6721">
      <w:pPr>
        <w:rPr>
          <w:sz w:val="24"/>
          <w:u w:val="single"/>
        </w:rPr>
      </w:pPr>
    </w:p>
    <w:p w14:paraId="112FACB1" w14:textId="77777777" w:rsidR="005233A9" w:rsidRDefault="005233A9" w:rsidP="00FF6721">
      <w:pPr>
        <w:rPr>
          <w:sz w:val="24"/>
          <w:u w:val="single"/>
        </w:rPr>
      </w:pPr>
    </w:p>
    <w:p w14:paraId="6D00C91B" w14:textId="77777777" w:rsidR="00FF6721" w:rsidRDefault="00FF6721" w:rsidP="00FF6721">
      <w:pPr>
        <w:rPr>
          <w:sz w:val="24"/>
          <w:u w:val="single"/>
        </w:rPr>
      </w:pPr>
      <w:r>
        <w:rPr>
          <w:sz w:val="24"/>
          <w:u w:val="single"/>
        </w:rPr>
        <w:t>Materials</w:t>
      </w:r>
    </w:p>
    <w:p w14:paraId="52300399" w14:textId="77777777" w:rsidR="00FF6721" w:rsidRDefault="00FF6721" w:rsidP="00FF6721">
      <w:pPr>
        <w:rPr>
          <w:sz w:val="24"/>
        </w:rPr>
      </w:pPr>
    </w:p>
    <w:p w14:paraId="1706E8EA" w14:textId="62E23889" w:rsidR="00FF6721" w:rsidRDefault="00FF6721" w:rsidP="00FF6721">
      <w:pPr>
        <w:pStyle w:val="BodyText2"/>
        <w:rPr>
          <w:sz w:val="24"/>
        </w:rPr>
      </w:pPr>
      <w:r>
        <w:rPr>
          <w:sz w:val="24"/>
        </w:rPr>
        <w:t xml:space="preserve">Materials cover raw or basic materials, chemicals and packing materials </w:t>
      </w:r>
      <w:r w:rsidR="006160F9">
        <w:rPr>
          <w:sz w:val="24"/>
        </w:rPr>
        <w:t xml:space="preserve">used </w:t>
      </w:r>
      <w:r>
        <w:rPr>
          <w:sz w:val="24"/>
        </w:rPr>
        <w:t>in the production</w:t>
      </w:r>
      <w:r w:rsidR="002B2253">
        <w:rPr>
          <w:sz w:val="24"/>
        </w:rPr>
        <w:t xml:space="preserve"> process</w:t>
      </w:r>
      <w:r>
        <w:rPr>
          <w:sz w:val="24"/>
        </w:rPr>
        <w:t xml:space="preserve">. They refer to the actual </w:t>
      </w:r>
      <w:r w:rsidR="006160F9">
        <w:rPr>
          <w:sz w:val="24"/>
        </w:rPr>
        <w:t xml:space="preserve">usage </w:t>
      </w:r>
      <w:r>
        <w:rPr>
          <w:sz w:val="24"/>
        </w:rPr>
        <w:t>during the year</w:t>
      </w:r>
      <w:r w:rsidRPr="0080636A">
        <w:rPr>
          <w:sz w:val="24"/>
        </w:rPr>
        <w:t xml:space="preserve">. Where information on materials </w:t>
      </w:r>
      <w:r w:rsidR="006160F9" w:rsidRPr="0080636A">
        <w:rPr>
          <w:sz w:val="24"/>
        </w:rPr>
        <w:t xml:space="preserve">used </w:t>
      </w:r>
      <w:r w:rsidRPr="0080636A">
        <w:rPr>
          <w:sz w:val="24"/>
        </w:rPr>
        <w:t>is not directly available, it is derived from total purchases of materials and changes in stock</w:t>
      </w:r>
      <w:r w:rsidR="006160F9" w:rsidRPr="0080636A">
        <w:rPr>
          <w:sz w:val="24"/>
        </w:rPr>
        <w:t xml:space="preserve"> of raw material</w:t>
      </w:r>
      <w:r>
        <w:rPr>
          <w:sz w:val="24"/>
        </w:rPr>
        <w:t>. Valuation is at cost, including delivery charges, commissions and duties.</w:t>
      </w:r>
    </w:p>
    <w:p w14:paraId="7F2214CC" w14:textId="77777777" w:rsidR="00FF6721" w:rsidRDefault="00FF6721" w:rsidP="00FF6721">
      <w:pPr>
        <w:rPr>
          <w:sz w:val="24"/>
        </w:rPr>
      </w:pPr>
    </w:p>
    <w:p w14:paraId="5984D45D" w14:textId="77777777" w:rsidR="00FE22BE" w:rsidRDefault="00FE22BE" w:rsidP="00FF6721">
      <w:pPr>
        <w:rPr>
          <w:sz w:val="24"/>
        </w:rPr>
      </w:pPr>
    </w:p>
    <w:p w14:paraId="57D3D02C" w14:textId="77777777" w:rsidR="005233A9" w:rsidRDefault="005233A9" w:rsidP="005233A9">
      <w:pPr>
        <w:rPr>
          <w:smallCaps/>
          <w:sz w:val="24"/>
          <w:u w:val="single"/>
        </w:rPr>
      </w:pPr>
      <w:r>
        <w:rPr>
          <w:sz w:val="24"/>
          <w:u w:val="single"/>
        </w:rPr>
        <w:t>Other Operating Costs</w:t>
      </w:r>
    </w:p>
    <w:p w14:paraId="73E60066" w14:textId="77777777" w:rsidR="005233A9" w:rsidRDefault="005233A9" w:rsidP="005233A9">
      <w:pPr>
        <w:rPr>
          <w:sz w:val="24"/>
        </w:rPr>
      </w:pPr>
    </w:p>
    <w:p w14:paraId="59AA2FC8" w14:textId="77777777" w:rsidR="005233A9" w:rsidRDefault="005233A9" w:rsidP="005233A9">
      <w:pPr>
        <w:jc w:val="both"/>
        <w:rPr>
          <w:snapToGrid w:val="0"/>
          <w:color w:val="000000"/>
          <w:sz w:val="24"/>
          <w:lang w:val="en-US" w:eastAsia="en-US"/>
        </w:rPr>
      </w:pPr>
      <w:r>
        <w:rPr>
          <w:sz w:val="24"/>
        </w:rPr>
        <w:t xml:space="preserve">Other operating costs incurred by the establishment include work-given out, utilities, fuel, transportation charges, rental paid for </w:t>
      </w:r>
      <w:r>
        <w:rPr>
          <w:snapToGrid w:val="0"/>
          <w:color w:val="000000"/>
          <w:sz w:val="24"/>
          <w:lang w:val="en-US" w:eastAsia="en-US"/>
        </w:rPr>
        <w:t>premises</w:t>
      </w:r>
      <w:r>
        <w:rPr>
          <w:sz w:val="24"/>
        </w:rPr>
        <w:t xml:space="preserve">, machinery and transport equipment, repair and servicing </w:t>
      </w:r>
      <w:r>
        <w:rPr>
          <w:snapToGrid w:val="0"/>
          <w:color w:val="000000"/>
          <w:sz w:val="24"/>
          <w:lang w:val="en-US" w:eastAsia="en-US"/>
        </w:rPr>
        <w:t>of building, machinery, and transport equipment, insurance premium on building, machinery and transport equipment, bank service charge, travelling expenses including own vehicles, telecommunication fees (e</w:t>
      </w:r>
      <w:r w:rsidR="002F2CDE">
        <w:rPr>
          <w:snapToGrid w:val="0"/>
          <w:color w:val="000000"/>
          <w:sz w:val="24"/>
          <w:lang w:val="en-US" w:eastAsia="en-US"/>
        </w:rPr>
        <w:t>.</w:t>
      </w:r>
      <w:r>
        <w:rPr>
          <w:snapToGrid w:val="0"/>
          <w:color w:val="000000"/>
          <w:sz w:val="24"/>
          <w:lang w:val="en-US" w:eastAsia="en-US"/>
        </w:rPr>
        <w:t>g. postage, printing), share of related company's expenses, preliminary/pre-operating expenses, staff training expenses, recruitment expenses, quality control expenses, guarantee/warranty cost, sundry operating expenses, factory requisite (e</w:t>
      </w:r>
      <w:r w:rsidR="00FE22BE">
        <w:rPr>
          <w:snapToGrid w:val="0"/>
          <w:color w:val="000000"/>
          <w:sz w:val="24"/>
          <w:lang w:val="en-US" w:eastAsia="en-US"/>
        </w:rPr>
        <w:t>.</w:t>
      </w:r>
      <w:r>
        <w:rPr>
          <w:snapToGrid w:val="0"/>
          <w:color w:val="000000"/>
          <w:sz w:val="24"/>
          <w:lang w:val="en-US" w:eastAsia="en-US"/>
        </w:rPr>
        <w:t xml:space="preserve">g. tools &amp; consumables), uniforms, cargo handling, delivery and container service, </w:t>
      </w:r>
      <w:r w:rsidRPr="00FE22BE">
        <w:rPr>
          <w:snapToGrid w:val="0"/>
          <w:color w:val="000000"/>
          <w:sz w:val="24"/>
          <w:lang w:eastAsia="en-US"/>
        </w:rPr>
        <w:t>harbo</w:t>
      </w:r>
      <w:r w:rsidR="00FE22BE" w:rsidRPr="00FE22BE">
        <w:rPr>
          <w:snapToGrid w:val="0"/>
          <w:color w:val="000000"/>
          <w:sz w:val="24"/>
          <w:lang w:eastAsia="en-US"/>
        </w:rPr>
        <w:t>u</w:t>
      </w:r>
      <w:r w:rsidRPr="00FE22BE">
        <w:rPr>
          <w:snapToGrid w:val="0"/>
          <w:color w:val="000000"/>
          <w:sz w:val="24"/>
          <w:lang w:eastAsia="en-US"/>
        </w:rPr>
        <w:t>r</w:t>
      </w:r>
      <w:r>
        <w:rPr>
          <w:snapToGrid w:val="0"/>
          <w:color w:val="000000"/>
          <w:sz w:val="24"/>
          <w:lang w:val="en-US" w:eastAsia="en-US"/>
        </w:rPr>
        <w:t xml:space="preserve"> charges, wharfage and dockage, festivals and annual functions for staff, laundry services, professional service charges, advertising, promotional and entertainment expenses, commission and agency fees, third party logistics, royalties and</w:t>
      </w:r>
      <w:r>
        <w:rPr>
          <w:snapToGrid w:val="0"/>
          <w:sz w:val="24"/>
          <w:lang w:val="en-US" w:eastAsia="en-US"/>
        </w:rPr>
        <w:t xml:space="preserve"> other non-deductible GST paid and o</w:t>
      </w:r>
      <w:r>
        <w:rPr>
          <w:snapToGrid w:val="0"/>
          <w:color w:val="000000"/>
          <w:sz w:val="24"/>
          <w:lang w:val="en-US" w:eastAsia="en-US"/>
        </w:rPr>
        <w:t>ther operating expenditure for non-manufacturing activities.</w:t>
      </w:r>
    </w:p>
    <w:p w14:paraId="70F7E6B1" w14:textId="77777777" w:rsidR="00FF6721" w:rsidRDefault="00FF6721" w:rsidP="00FF6721">
      <w:pPr>
        <w:rPr>
          <w:sz w:val="24"/>
        </w:rPr>
      </w:pPr>
    </w:p>
    <w:p w14:paraId="715A08BD" w14:textId="77777777" w:rsidR="005233A9" w:rsidRDefault="005233A9" w:rsidP="00FF6721">
      <w:pPr>
        <w:rPr>
          <w:sz w:val="24"/>
        </w:rPr>
      </w:pPr>
    </w:p>
    <w:p w14:paraId="260E1EFE" w14:textId="77777777" w:rsidR="00FF6721" w:rsidRDefault="00FF6721" w:rsidP="00FF6721">
      <w:pPr>
        <w:rPr>
          <w:sz w:val="24"/>
          <w:u w:val="single"/>
        </w:rPr>
      </w:pPr>
      <w:r>
        <w:rPr>
          <w:sz w:val="24"/>
          <w:u w:val="single"/>
        </w:rPr>
        <w:t>Remuneration</w:t>
      </w:r>
    </w:p>
    <w:p w14:paraId="06C7B225" w14:textId="77777777" w:rsidR="00FF6721" w:rsidRDefault="00FF6721" w:rsidP="00FF6721">
      <w:pPr>
        <w:rPr>
          <w:sz w:val="24"/>
        </w:rPr>
      </w:pPr>
    </w:p>
    <w:p w14:paraId="3609EDF0" w14:textId="77777777" w:rsidR="00FF6721" w:rsidRDefault="00FF6721" w:rsidP="00FF6721">
      <w:pPr>
        <w:pStyle w:val="BodyText2"/>
        <w:rPr>
          <w:sz w:val="24"/>
        </w:rPr>
      </w:pPr>
      <w:r>
        <w:rPr>
          <w:sz w:val="24"/>
        </w:rPr>
        <w:t>Remuneration refers to the total cost resulting from the employment of all the workers in the establishment, except indirect taxes, foreign workers levy and skill development levy. Remuneration comprises wages and salaries (which include bonuses), contributions to the Central Provident Fund and pension paid by employers, and the value of other benefits provided such as food, lodging and medical care.</w:t>
      </w:r>
    </w:p>
    <w:p w14:paraId="35F9E861" w14:textId="04B10387" w:rsidR="00C87EBF" w:rsidRDefault="00C87EBF" w:rsidP="00FF6721">
      <w:pPr>
        <w:rPr>
          <w:sz w:val="24"/>
          <w:u w:val="single"/>
        </w:rPr>
      </w:pPr>
    </w:p>
    <w:p w14:paraId="4F54A30F" w14:textId="77777777" w:rsidR="00FF6721" w:rsidRDefault="00FF6721" w:rsidP="00FF6721">
      <w:pPr>
        <w:rPr>
          <w:sz w:val="24"/>
          <w:u w:val="single"/>
        </w:rPr>
      </w:pPr>
      <w:r>
        <w:rPr>
          <w:sz w:val="24"/>
          <w:u w:val="single"/>
        </w:rPr>
        <w:lastRenderedPageBreak/>
        <w:t>Other</w:t>
      </w:r>
      <w:r w:rsidR="005924DA">
        <w:rPr>
          <w:sz w:val="24"/>
          <w:u w:val="single"/>
        </w:rPr>
        <w:t xml:space="preserve"> Operating</w:t>
      </w:r>
      <w:r>
        <w:rPr>
          <w:sz w:val="24"/>
          <w:u w:val="single"/>
        </w:rPr>
        <w:t xml:space="preserve"> </w:t>
      </w:r>
      <w:r w:rsidR="005924DA">
        <w:rPr>
          <w:sz w:val="24"/>
          <w:u w:val="single"/>
        </w:rPr>
        <w:t>I</w:t>
      </w:r>
      <w:r>
        <w:rPr>
          <w:sz w:val="24"/>
          <w:u w:val="single"/>
        </w:rPr>
        <w:t>ncome</w:t>
      </w:r>
    </w:p>
    <w:p w14:paraId="7D005DC6" w14:textId="77777777" w:rsidR="00FF6721" w:rsidRDefault="00FF6721" w:rsidP="00FF6721">
      <w:pPr>
        <w:rPr>
          <w:sz w:val="24"/>
          <w:u w:val="single"/>
        </w:rPr>
      </w:pPr>
    </w:p>
    <w:p w14:paraId="121A6147" w14:textId="77A8C73E" w:rsidR="00FF6721" w:rsidRDefault="00FF6721" w:rsidP="00FF6721">
      <w:pPr>
        <w:jc w:val="both"/>
        <w:rPr>
          <w:snapToGrid w:val="0"/>
          <w:color w:val="000000"/>
          <w:sz w:val="24"/>
          <w:lang w:val="en-US" w:eastAsia="en-US"/>
        </w:rPr>
      </w:pPr>
      <w:r>
        <w:rPr>
          <w:color w:val="000000"/>
          <w:sz w:val="24"/>
        </w:rPr>
        <w:t xml:space="preserve">Other </w:t>
      </w:r>
      <w:r w:rsidR="005924DA">
        <w:rPr>
          <w:color w:val="000000"/>
          <w:sz w:val="24"/>
        </w:rPr>
        <w:t xml:space="preserve">operating </w:t>
      </w:r>
      <w:r>
        <w:rPr>
          <w:color w:val="000000"/>
          <w:sz w:val="24"/>
        </w:rPr>
        <w:t>income</w:t>
      </w:r>
      <w:r>
        <w:rPr>
          <w:snapToGrid w:val="0"/>
          <w:color w:val="000000"/>
          <w:sz w:val="24"/>
          <w:lang w:val="en-US" w:eastAsia="en-US"/>
        </w:rPr>
        <w:t xml:space="preserve"> include</w:t>
      </w:r>
      <w:r w:rsidR="005924DA">
        <w:rPr>
          <w:snapToGrid w:val="0"/>
          <w:color w:val="000000"/>
          <w:sz w:val="24"/>
          <w:lang w:val="en-US" w:eastAsia="en-US"/>
        </w:rPr>
        <w:t>s</w:t>
      </w:r>
      <w:r>
        <w:rPr>
          <w:snapToGrid w:val="0"/>
          <w:color w:val="000000"/>
          <w:sz w:val="24"/>
          <w:lang w:val="en-US" w:eastAsia="en-US"/>
        </w:rPr>
        <w:t xml:space="preserve"> rental income from building and premises, transport equipment and machinery &amp; equipment, income from sales of metal scrap and scrap &amp; waste, commission on sales of goods, installation of structure, royalties received, business commission, technical services &amp; news editorial fees, administration &amp; management fees, profit from resale of materials and other operating income</w:t>
      </w:r>
      <w:r w:rsidR="005924DA">
        <w:rPr>
          <w:snapToGrid w:val="0"/>
          <w:color w:val="000000"/>
          <w:sz w:val="24"/>
          <w:lang w:val="en-US" w:eastAsia="en-US"/>
        </w:rPr>
        <w:t xml:space="preserve"> that are connected to the establishment’s operation.</w:t>
      </w:r>
    </w:p>
    <w:p w14:paraId="1912AD73" w14:textId="77777777" w:rsidR="00FF6721" w:rsidRDefault="00FF6721" w:rsidP="00FF6721">
      <w:pPr>
        <w:rPr>
          <w:snapToGrid w:val="0"/>
          <w:color w:val="000000"/>
          <w:sz w:val="24"/>
          <w:lang w:val="en-US" w:eastAsia="en-US"/>
        </w:rPr>
      </w:pPr>
    </w:p>
    <w:p w14:paraId="7C94C148" w14:textId="77777777" w:rsidR="00FF6721" w:rsidRDefault="00FF6721" w:rsidP="00FF6721">
      <w:pPr>
        <w:rPr>
          <w:color w:val="000000"/>
          <w:sz w:val="24"/>
          <w:u w:val="single"/>
        </w:rPr>
      </w:pPr>
    </w:p>
    <w:p w14:paraId="71C7E34F" w14:textId="77777777" w:rsidR="00FF6721" w:rsidRDefault="00FF6721" w:rsidP="00FF6721">
      <w:pPr>
        <w:rPr>
          <w:sz w:val="24"/>
          <w:u w:val="single"/>
        </w:rPr>
      </w:pPr>
      <w:r>
        <w:rPr>
          <w:sz w:val="24"/>
          <w:u w:val="single"/>
        </w:rPr>
        <w:t xml:space="preserve">Value-Added </w:t>
      </w:r>
      <w:r w:rsidR="00937966">
        <w:rPr>
          <w:sz w:val="24"/>
          <w:u w:val="single"/>
        </w:rPr>
        <w:t>(At Basic Prices)</w:t>
      </w:r>
    </w:p>
    <w:p w14:paraId="1C684D28" w14:textId="77777777" w:rsidR="00FF6721" w:rsidRDefault="00FF6721" w:rsidP="00FF6721">
      <w:pPr>
        <w:rPr>
          <w:sz w:val="24"/>
        </w:rPr>
      </w:pPr>
    </w:p>
    <w:p w14:paraId="6864A9F5" w14:textId="40DB0128" w:rsidR="00FF6721" w:rsidRDefault="00FF6721" w:rsidP="00FF6721">
      <w:pPr>
        <w:jc w:val="both"/>
        <w:rPr>
          <w:sz w:val="24"/>
        </w:rPr>
      </w:pPr>
      <w:r>
        <w:rPr>
          <w:sz w:val="24"/>
        </w:rPr>
        <w:t>Value-added is the difference between total output and total operating cost</w:t>
      </w:r>
      <w:r w:rsidR="005233A9">
        <w:rPr>
          <w:sz w:val="24"/>
        </w:rPr>
        <w:t>s</w:t>
      </w:r>
      <w:r>
        <w:rPr>
          <w:sz w:val="24"/>
        </w:rPr>
        <w:t>.</w:t>
      </w:r>
    </w:p>
    <w:p w14:paraId="78D8FF35" w14:textId="77777777" w:rsidR="00FF6721" w:rsidRDefault="00FF6721" w:rsidP="00FF6721">
      <w:pPr>
        <w:rPr>
          <w:sz w:val="24"/>
        </w:rPr>
      </w:pPr>
    </w:p>
    <w:p w14:paraId="37C380FA" w14:textId="77777777" w:rsidR="00FF6721" w:rsidRDefault="00FF6721" w:rsidP="00FF6721">
      <w:pPr>
        <w:rPr>
          <w:sz w:val="24"/>
        </w:rPr>
      </w:pPr>
    </w:p>
    <w:p w14:paraId="6237BFE0" w14:textId="77777777" w:rsidR="00FF6721" w:rsidRDefault="00FF6721" w:rsidP="00FF6721">
      <w:pPr>
        <w:rPr>
          <w:smallCaps/>
          <w:sz w:val="24"/>
          <w:u w:val="single"/>
        </w:rPr>
      </w:pPr>
      <w:r>
        <w:rPr>
          <w:sz w:val="24"/>
          <w:u w:val="single"/>
        </w:rPr>
        <w:t>Net Operating Surplus</w:t>
      </w:r>
    </w:p>
    <w:p w14:paraId="0FC8D20A" w14:textId="77777777" w:rsidR="00FF6721" w:rsidRDefault="00FF6721" w:rsidP="00FF6721">
      <w:pPr>
        <w:rPr>
          <w:sz w:val="24"/>
        </w:rPr>
      </w:pPr>
    </w:p>
    <w:p w14:paraId="262E7F0F" w14:textId="77777777" w:rsidR="00FF6721" w:rsidRDefault="00FF6721" w:rsidP="00FF6721">
      <w:pPr>
        <w:pStyle w:val="BodyText2"/>
        <w:rPr>
          <w:sz w:val="24"/>
        </w:rPr>
      </w:pPr>
      <w:r>
        <w:rPr>
          <w:sz w:val="24"/>
        </w:rPr>
        <w:t>Net operating surplus is obtained by deducting remuneration</w:t>
      </w:r>
      <w:r w:rsidR="005924DA">
        <w:rPr>
          <w:sz w:val="24"/>
        </w:rPr>
        <w:t>, depreciation of fixed assets an</w:t>
      </w:r>
      <w:r w:rsidR="00B11EC5">
        <w:rPr>
          <w:sz w:val="24"/>
        </w:rPr>
        <w:t xml:space="preserve">d </w:t>
      </w:r>
      <w:r>
        <w:rPr>
          <w:sz w:val="24"/>
        </w:rPr>
        <w:t>indirect taxes from value-added.</w:t>
      </w:r>
    </w:p>
    <w:p w14:paraId="60CD297B" w14:textId="77777777" w:rsidR="00FF6721" w:rsidRDefault="00FF6721" w:rsidP="00FF6721">
      <w:pPr>
        <w:jc w:val="both"/>
        <w:rPr>
          <w:sz w:val="24"/>
        </w:rPr>
      </w:pPr>
    </w:p>
    <w:p w14:paraId="39BD3504" w14:textId="77777777" w:rsidR="00FF6721" w:rsidRDefault="00FF6721" w:rsidP="00FF6721">
      <w:pPr>
        <w:jc w:val="both"/>
        <w:rPr>
          <w:sz w:val="24"/>
        </w:rPr>
      </w:pPr>
    </w:p>
    <w:p w14:paraId="2AA7B26C" w14:textId="77777777" w:rsidR="00FF6721" w:rsidRDefault="00FF6721" w:rsidP="00FF6721">
      <w:pPr>
        <w:rPr>
          <w:sz w:val="24"/>
          <w:u w:val="single"/>
        </w:rPr>
      </w:pPr>
      <w:r>
        <w:rPr>
          <w:sz w:val="24"/>
          <w:u w:val="single"/>
        </w:rPr>
        <w:t>Sales and Direct Exports</w:t>
      </w:r>
    </w:p>
    <w:p w14:paraId="7E749626" w14:textId="77777777" w:rsidR="00FF6721" w:rsidRDefault="00FF6721" w:rsidP="00FF6721">
      <w:pPr>
        <w:rPr>
          <w:sz w:val="24"/>
        </w:rPr>
      </w:pPr>
    </w:p>
    <w:p w14:paraId="59B1237E" w14:textId="77777777" w:rsidR="00FF6721" w:rsidRDefault="00FF6721" w:rsidP="00FF6721">
      <w:pPr>
        <w:pStyle w:val="BodyText2"/>
        <w:rPr>
          <w:sz w:val="24"/>
        </w:rPr>
      </w:pPr>
      <w:r>
        <w:rPr>
          <w:sz w:val="24"/>
        </w:rPr>
        <w:t>Goods manufactured are sold locally or directly exported to other countries. Resale of goods not manufactured by the establishments is excluded.</w:t>
      </w:r>
    </w:p>
    <w:p w14:paraId="7BAB83FE" w14:textId="77777777" w:rsidR="00FF6721" w:rsidRDefault="00FF6721" w:rsidP="00FF6721">
      <w:pPr>
        <w:rPr>
          <w:sz w:val="24"/>
        </w:rPr>
      </w:pPr>
    </w:p>
    <w:p w14:paraId="7DF3A4B3" w14:textId="77777777" w:rsidR="008F5512" w:rsidRDefault="008F5512" w:rsidP="00FF6721">
      <w:pPr>
        <w:rPr>
          <w:sz w:val="24"/>
          <w:u w:val="single"/>
        </w:rPr>
      </w:pPr>
    </w:p>
    <w:p w14:paraId="070269EE" w14:textId="77777777" w:rsidR="00FF6721" w:rsidRDefault="00C87EBF" w:rsidP="00FF6721">
      <w:pPr>
        <w:rPr>
          <w:sz w:val="24"/>
          <w:u w:val="single"/>
        </w:rPr>
      </w:pPr>
      <w:r>
        <w:rPr>
          <w:sz w:val="24"/>
          <w:u w:val="single"/>
        </w:rPr>
        <w:t>G</w:t>
      </w:r>
      <w:r w:rsidR="00FF6721">
        <w:rPr>
          <w:sz w:val="24"/>
          <w:u w:val="single"/>
        </w:rPr>
        <w:t>ross and Net Value of Fixed Assets</w:t>
      </w:r>
    </w:p>
    <w:p w14:paraId="02A68F87" w14:textId="77777777" w:rsidR="00FF6721" w:rsidRDefault="00FF6721" w:rsidP="00FF6721">
      <w:pPr>
        <w:rPr>
          <w:sz w:val="24"/>
        </w:rPr>
      </w:pPr>
    </w:p>
    <w:p w14:paraId="4ADCED22" w14:textId="77777777" w:rsidR="00FF6721" w:rsidRDefault="00FF6721" w:rsidP="00FF6721">
      <w:pPr>
        <w:pStyle w:val="BodyText2"/>
        <w:rPr>
          <w:sz w:val="24"/>
        </w:rPr>
      </w:pPr>
      <w:r>
        <w:rPr>
          <w:sz w:val="24"/>
        </w:rPr>
        <w:t>Gross value of fixed assets is the accumulated cost of acquiring the fixed assets. The net value of fixed assets refers to the gross value net of accumulated depreciation.</w:t>
      </w:r>
    </w:p>
    <w:p w14:paraId="360257D5" w14:textId="77777777" w:rsidR="008B442A" w:rsidRDefault="008B442A" w:rsidP="00BA262E">
      <w:pPr>
        <w:spacing w:after="200" w:line="276" w:lineRule="auto"/>
        <w:rPr>
          <w:sz w:val="24"/>
          <w:u w:val="single"/>
        </w:rPr>
      </w:pPr>
    </w:p>
    <w:p w14:paraId="4F9E035B" w14:textId="20C6D9D8" w:rsidR="00FF6721" w:rsidRDefault="00FF6721" w:rsidP="00BA262E">
      <w:pPr>
        <w:spacing w:after="200" w:line="276" w:lineRule="auto"/>
        <w:rPr>
          <w:sz w:val="24"/>
        </w:rPr>
      </w:pPr>
      <w:r>
        <w:rPr>
          <w:sz w:val="24"/>
          <w:u w:val="single"/>
        </w:rPr>
        <w:t>Capital Expenditure</w:t>
      </w:r>
    </w:p>
    <w:p w14:paraId="4A5851E8" w14:textId="77777777" w:rsidR="00FF6721" w:rsidRDefault="00FF6721" w:rsidP="00BB63B7">
      <w:pPr>
        <w:pStyle w:val="BodyText2"/>
        <w:rPr>
          <w:sz w:val="24"/>
        </w:rPr>
      </w:pPr>
      <w:r>
        <w:rPr>
          <w:sz w:val="24"/>
        </w:rPr>
        <w:t xml:space="preserve">Capital expenditure covers all expenditure on capital assets, which are classified into two major categories for publication, namely land/building/structure and transport </w:t>
      </w:r>
      <w:r w:rsidR="00BB63B7">
        <w:rPr>
          <w:sz w:val="24"/>
        </w:rPr>
        <w:t>e</w:t>
      </w:r>
      <w:r>
        <w:rPr>
          <w:sz w:val="24"/>
        </w:rPr>
        <w:t>quipment/machinery/</w:t>
      </w:r>
      <w:r w:rsidR="00BB63B7">
        <w:rPr>
          <w:sz w:val="24"/>
        </w:rPr>
        <w:t xml:space="preserve"> </w:t>
      </w:r>
      <w:r>
        <w:rPr>
          <w:sz w:val="24"/>
        </w:rPr>
        <w:t>office equipment.</w:t>
      </w:r>
    </w:p>
    <w:p w14:paraId="394B19F5" w14:textId="31627C29" w:rsidR="004512C3" w:rsidRDefault="004512C3">
      <w:pPr>
        <w:spacing w:after="200" w:line="276" w:lineRule="auto"/>
        <w:rPr>
          <w:b/>
          <w:sz w:val="28"/>
        </w:rPr>
      </w:pPr>
      <w:r>
        <w:rPr>
          <w:b/>
          <w:sz w:val="28"/>
        </w:rPr>
        <w:br w:type="page"/>
      </w:r>
    </w:p>
    <w:p w14:paraId="2A41FF92" w14:textId="77777777" w:rsidR="00257760" w:rsidRDefault="00257760" w:rsidP="00FF6721">
      <w:pPr>
        <w:jc w:val="center"/>
        <w:rPr>
          <w:b/>
          <w:sz w:val="28"/>
        </w:rPr>
      </w:pPr>
    </w:p>
    <w:p w14:paraId="112F9C55" w14:textId="77777777" w:rsidR="00FF6721" w:rsidRDefault="00FF6721" w:rsidP="00FF6721">
      <w:pPr>
        <w:jc w:val="center"/>
        <w:rPr>
          <w:b/>
          <w:sz w:val="28"/>
        </w:rPr>
      </w:pPr>
      <w:r>
        <w:rPr>
          <w:b/>
          <w:sz w:val="28"/>
        </w:rPr>
        <w:t>A SCHEMATIC REPRESENTATION OF KEY DEFINITIONS</w:t>
      </w:r>
    </w:p>
    <w:p w14:paraId="6A8D1190" w14:textId="77777777" w:rsidR="00FF6721" w:rsidRDefault="00FF6721" w:rsidP="00FF6721">
      <w:pPr>
        <w:rPr>
          <w:b/>
          <w:sz w:val="22"/>
        </w:rPr>
      </w:pPr>
    </w:p>
    <w:p w14:paraId="40E7B35B" w14:textId="77777777" w:rsidR="00FF6721" w:rsidRDefault="00FF6721" w:rsidP="00FF6721">
      <w:pPr>
        <w:rPr>
          <w:b/>
          <w:sz w:val="22"/>
        </w:rPr>
      </w:pPr>
    </w:p>
    <w:p w14:paraId="13D86F12" w14:textId="77777777" w:rsidR="00FF6721" w:rsidRDefault="00FF6721" w:rsidP="00FF6721">
      <w:pPr>
        <w:rPr>
          <w:b/>
          <w:sz w:val="22"/>
        </w:rPr>
      </w:pPr>
    </w:p>
    <w:p w14:paraId="7129C42D" w14:textId="73CC4621" w:rsidR="00FF6721" w:rsidRDefault="00870C1C" w:rsidP="00FF6721">
      <w:pPr>
        <w:rPr>
          <w:b/>
          <w:sz w:val="22"/>
        </w:rPr>
      </w:pPr>
      <w:r>
        <w:rPr>
          <w:noProof/>
          <w:sz w:val="22"/>
        </w:rPr>
        <mc:AlternateContent>
          <mc:Choice Requires="wpg">
            <w:drawing>
              <wp:anchor distT="0" distB="0" distL="114300" distR="114300" simplePos="0" relativeHeight="251667456" behindDoc="0" locked="0" layoutInCell="1" allowOverlap="1" wp14:anchorId="5178263A" wp14:editId="123CEB47">
                <wp:simplePos x="0" y="0"/>
                <wp:positionH relativeFrom="column">
                  <wp:posOffset>4124325</wp:posOffset>
                </wp:positionH>
                <wp:positionV relativeFrom="paragraph">
                  <wp:posOffset>2482849</wp:posOffset>
                </wp:positionV>
                <wp:extent cx="285750" cy="2124075"/>
                <wp:effectExtent l="0" t="0" r="19050" b="28575"/>
                <wp:wrapNone/>
                <wp:docPr id="18" name="Group 18"/>
                <wp:cNvGraphicFramePr/>
                <a:graphic xmlns:a="http://schemas.openxmlformats.org/drawingml/2006/main">
                  <a:graphicData uri="http://schemas.microsoft.com/office/word/2010/wordprocessingGroup">
                    <wpg:wgp>
                      <wpg:cNvGrpSpPr/>
                      <wpg:grpSpPr>
                        <a:xfrm>
                          <a:off x="0" y="0"/>
                          <a:ext cx="285750" cy="2124075"/>
                          <a:chOff x="0" y="0"/>
                          <a:chExt cx="194421" cy="1949450"/>
                        </a:xfrm>
                      </wpg:grpSpPr>
                      <wps:wsp>
                        <wps:cNvPr id="2" name="Line 22"/>
                        <wps:cNvCnPr>
                          <a:cxnSpLocks noChangeShapeType="1"/>
                        </wps:cNvCnPr>
                        <wps:spPr bwMode="auto">
                          <a:xfrm flipH="1">
                            <a:off x="0" y="1935370"/>
                            <a:ext cx="189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3"/>
                        <wps:cNvCnPr>
                          <a:cxnSpLocks noChangeShapeType="1"/>
                        </wps:cNvCnPr>
                        <wps:spPr bwMode="auto">
                          <a:xfrm flipH="1">
                            <a:off x="2899" y="13253"/>
                            <a:ext cx="189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25"/>
                        <wps:cNvCnPr>
                          <a:cxnSpLocks noChangeShapeType="1"/>
                        </wps:cNvCnPr>
                        <wps:spPr bwMode="auto">
                          <a:xfrm>
                            <a:off x="194421" y="0"/>
                            <a:ext cx="0" cy="1949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317D40C" id="Group 18" o:spid="_x0000_s1026" style="position:absolute;margin-left:324.75pt;margin-top:195.5pt;width:22.5pt;height:167.25pt;z-index:251667456;mso-width-relative:margin;mso-height-relative:margin" coordsize="1944,19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">
                <v:line id="Line 22" o:spid="_x0000_s1027" style="position:absolute;flip:x;visibility:visible;mso-wrap-style:square" from="0,19353" to="1898,1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line id="Line 23" o:spid="_x0000_s1028" style="position:absolute;flip:x;visibility:visible;mso-wrap-style:square" from="28,132" to="1927,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25" o:spid="_x0000_s1029" style="position:absolute;visibility:visible;mso-wrap-style:square" from="1944,0" to="1944,1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r>
        <w:rPr>
          <w:noProof/>
          <w:sz w:val="22"/>
        </w:rPr>
        <mc:AlternateContent>
          <mc:Choice Requires="wpg">
            <w:drawing>
              <wp:anchor distT="0" distB="0" distL="114300" distR="114300" simplePos="0" relativeHeight="251674624" behindDoc="0" locked="0" layoutInCell="1" allowOverlap="1" wp14:anchorId="2C4F9862" wp14:editId="60991BB3">
                <wp:simplePos x="0" y="0"/>
                <wp:positionH relativeFrom="column">
                  <wp:posOffset>3733800</wp:posOffset>
                </wp:positionH>
                <wp:positionV relativeFrom="paragraph">
                  <wp:posOffset>187324</wp:posOffset>
                </wp:positionV>
                <wp:extent cx="278130" cy="4391025"/>
                <wp:effectExtent l="0" t="0" r="26670" b="28575"/>
                <wp:wrapNone/>
                <wp:docPr id="17" name="Group 17"/>
                <wp:cNvGraphicFramePr/>
                <a:graphic xmlns:a="http://schemas.openxmlformats.org/drawingml/2006/main">
                  <a:graphicData uri="http://schemas.microsoft.com/office/word/2010/wordprocessingGroup">
                    <wpg:wgp>
                      <wpg:cNvGrpSpPr/>
                      <wpg:grpSpPr>
                        <a:xfrm>
                          <a:off x="0" y="0"/>
                          <a:ext cx="278130" cy="4391025"/>
                          <a:chOff x="0" y="0"/>
                          <a:chExt cx="278753" cy="4235450"/>
                        </a:xfrm>
                      </wpg:grpSpPr>
                      <wps:wsp>
                        <wps:cNvPr id="1" name="Line 21"/>
                        <wps:cNvCnPr>
                          <a:cxnSpLocks noChangeShapeType="1"/>
                        </wps:cNvCnPr>
                        <wps:spPr bwMode="auto">
                          <a:xfrm flipH="1">
                            <a:off x="68781" y="4232105"/>
                            <a:ext cx="19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24"/>
                        <wps:cNvCnPr>
                          <a:cxnSpLocks noChangeShapeType="1"/>
                        </wps:cNvCnPr>
                        <wps:spPr bwMode="auto">
                          <a:xfrm>
                            <a:off x="278753" y="0"/>
                            <a:ext cx="0" cy="4235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1"/>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3D822B0D" id="Group 17" o:spid="_x0000_s1026" style="position:absolute;margin-left:294pt;margin-top:14.75pt;width:21.9pt;height:345.75pt;z-index:251674624;mso-height-relative:margin" coordsize="2787,42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">
                <v:line id="Line 21" o:spid="_x0000_s1027" style="position:absolute;flip:x;visibility:visible;mso-wrap-style:square" from="687,42321" to="2592,42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"/>
                <v:line id="Line 24" o:spid="_x0000_s1028" style="position:absolute;visibility:visible;mso-wrap-style:square" from="2787,0" to="2787,42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31" o:spid="_x0000_s1029" style="position:absolute;visibility:visible;mso-wrap-style:square" from="0,0" to="2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group>
            </w:pict>
          </mc:Fallback>
        </mc:AlternateContent>
      </w:r>
      <w:r w:rsidR="00181A99">
        <w:rPr>
          <w:noProof/>
          <w:sz w:val="22"/>
        </w:rPr>
        <mc:AlternateContent>
          <mc:Choice Requires="wpg">
            <w:drawing>
              <wp:anchor distT="0" distB="0" distL="114300" distR="114300" simplePos="0" relativeHeight="251660288" behindDoc="0" locked="0" layoutInCell="1" allowOverlap="1" wp14:anchorId="7EEEABF2" wp14:editId="25475BA0">
                <wp:simplePos x="0" y="0"/>
                <wp:positionH relativeFrom="column">
                  <wp:posOffset>838200</wp:posOffset>
                </wp:positionH>
                <wp:positionV relativeFrom="paragraph">
                  <wp:posOffset>183515</wp:posOffset>
                </wp:positionV>
                <wp:extent cx="287020" cy="2295525"/>
                <wp:effectExtent l="0" t="0" r="17780" b="28575"/>
                <wp:wrapNone/>
                <wp:docPr id="16" name="Group 16"/>
                <wp:cNvGraphicFramePr/>
                <a:graphic xmlns:a="http://schemas.openxmlformats.org/drawingml/2006/main">
                  <a:graphicData uri="http://schemas.microsoft.com/office/word/2010/wordprocessingGroup">
                    <wpg:wgp>
                      <wpg:cNvGrpSpPr/>
                      <wpg:grpSpPr>
                        <a:xfrm>
                          <a:off x="0" y="0"/>
                          <a:ext cx="287020" cy="2295525"/>
                          <a:chOff x="0" y="0"/>
                          <a:chExt cx="287020" cy="2295525"/>
                        </a:xfrm>
                      </wpg:grpSpPr>
                      <wps:wsp>
                        <wps:cNvPr id="12" name="Line 17"/>
                        <wps:cNvCnPr>
                          <a:cxnSpLocks noChangeShapeType="1"/>
                        </wps:cNvCnPr>
                        <wps:spPr bwMode="auto">
                          <a:xfrm flipH="1">
                            <a:off x="12700" y="635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18"/>
                        <wps:cNvCnPr>
                          <a:cxnSpLocks noChangeShapeType="1"/>
                        </wps:cNvCnPr>
                        <wps:spPr bwMode="auto">
                          <a:xfrm flipH="1" flipV="1">
                            <a:off x="0" y="2286000"/>
                            <a:ext cx="260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9"/>
                        <wps:cNvCnPr>
                          <a:cxnSpLocks noChangeShapeType="1"/>
                        </wps:cNvCnPr>
                        <wps:spPr bwMode="auto">
                          <a:xfrm>
                            <a:off x="6350" y="0"/>
                            <a:ext cx="0" cy="2295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0763F776" id="Group 16" o:spid="_x0000_s1026" style="position:absolute;margin-left:66pt;margin-top:14.45pt;width:22.6pt;height:180.75pt;z-index:251660288" coordsize="2870,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">
                <v:line id="Line 17" o:spid="_x0000_s1027" style="position:absolute;flip:x;visibility:visible;mso-wrap-style:square" from="127,63" to="287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18" o:spid="_x0000_s1028" style="position:absolute;flip:x y;visibility:visible;mso-wrap-style:square" from="0,22860" to="2603,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"/>
                <v:line id="Line 19" o:spid="_x0000_s1029" style="position:absolute;visibility:visible;mso-wrap-style:square" from="63,0" to="63,2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group>
            </w:pict>
          </mc:Fallback>
        </mc:AlternateContent>
      </w:r>
      <w:r w:rsidR="002A2359">
        <w:rPr>
          <w:noProof/>
          <w:sz w:val="22"/>
        </w:rPr>
        <mc:AlternateContent>
          <mc:Choice Requires="wps">
            <w:drawing>
              <wp:anchor distT="0" distB="0" distL="114300" distR="114300" simplePos="0" relativeHeight="251672576" behindDoc="0" locked="0" layoutInCell="0" allowOverlap="1" wp14:anchorId="3D92D494" wp14:editId="44F2083C">
                <wp:simplePos x="0" y="0"/>
                <wp:positionH relativeFrom="column">
                  <wp:posOffset>5368925</wp:posOffset>
                </wp:positionH>
                <wp:positionV relativeFrom="paragraph">
                  <wp:posOffset>1086485</wp:posOffset>
                </wp:positionV>
                <wp:extent cx="1280160" cy="1089660"/>
                <wp:effectExtent l="0" t="0" r="0" b="0"/>
                <wp:wrapNone/>
                <wp:docPr id="1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089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85854" w14:textId="77777777" w:rsidR="00FF6721" w:rsidRDefault="00FF6721" w:rsidP="00FF6721">
                            <w:pPr>
                              <w:pStyle w:val="BodyText"/>
                              <w:spacing w:after="0"/>
                              <w:rPr>
                                <w:sz w:val="22"/>
                              </w:rPr>
                            </w:pPr>
                            <w:r>
                              <w:rPr>
                                <w:sz w:val="22"/>
                              </w:rPr>
                              <w:t>TOTAL OUTPUT</w:t>
                            </w:r>
                          </w:p>
                          <w:p w14:paraId="44916F19" w14:textId="77777777" w:rsidR="00FF6721" w:rsidRDefault="00FF6721" w:rsidP="00FF6721">
                            <w:pPr>
                              <w:pStyle w:val="BodyText"/>
                              <w:spacing w:after="0"/>
                              <w:rPr>
                                <w:sz w:val="22"/>
                              </w:rPr>
                            </w:pPr>
                            <w:r>
                              <w:rPr>
                                <w:sz w:val="22"/>
                              </w:rPr>
                              <w:t xml:space="preserve">(including manufacturing output &amp; </w:t>
                            </w:r>
                          </w:p>
                          <w:p w14:paraId="1A5FF118" w14:textId="77777777" w:rsidR="00FF6721" w:rsidRDefault="00FF6721" w:rsidP="00FF6721">
                            <w:pPr>
                              <w:pStyle w:val="BodyText"/>
                              <w:spacing w:after="0"/>
                              <w:rPr>
                                <w:sz w:val="22"/>
                              </w:rPr>
                            </w:pPr>
                            <w:r>
                              <w:rPr>
                                <w:sz w:val="22"/>
                              </w:rPr>
                              <w:t>other income)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2D494" id="_x0000_t202" coordsize="21600,21600" o:spt="202" path="m,l,21600r21600,l21600,xe">
                <v:stroke joinstyle="miter"/>
                <v:path gradientshapeok="t" o:connecttype="rect"/>
              </v:shapetype>
              <v:shape id="Text Box 30" o:spid="_x0000_s1026" type="#_x0000_t202" style="position:absolute;margin-left:422.75pt;margin-top:85.55pt;width:100.8pt;height:85.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" o:allowincell="f" stroked="f">
                <v:textbox>
                  <w:txbxContent>
                    <w:p w14:paraId="38E85854" w14:textId="77777777" w:rsidR="00FF6721" w:rsidRDefault="00FF6721" w:rsidP="00FF6721">
                      <w:pPr>
                        <w:pStyle w:val="BodyText"/>
                        <w:spacing w:after="0"/>
                        <w:rPr>
                          <w:sz w:val="22"/>
                        </w:rPr>
                      </w:pPr>
                      <w:r>
                        <w:rPr>
                          <w:sz w:val="22"/>
                        </w:rPr>
                        <w:t>TOTAL OUTPUT</w:t>
                      </w:r>
                    </w:p>
                    <w:p w14:paraId="44916F19" w14:textId="77777777" w:rsidR="00FF6721" w:rsidRDefault="00FF6721" w:rsidP="00FF6721">
                      <w:pPr>
                        <w:pStyle w:val="BodyText"/>
                        <w:spacing w:after="0"/>
                        <w:rPr>
                          <w:sz w:val="22"/>
                        </w:rPr>
                      </w:pPr>
                      <w:r>
                        <w:rPr>
                          <w:sz w:val="22"/>
                        </w:rPr>
                        <w:t xml:space="preserve">(including manufacturing output &amp; </w:t>
                      </w:r>
                    </w:p>
                    <w:p w14:paraId="1A5FF118" w14:textId="77777777" w:rsidR="00FF6721" w:rsidRDefault="00FF6721" w:rsidP="00FF6721">
                      <w:pPr>
                        <w:pStyle w:val="BodyText"/>
                        <w:spacing w:after="0"/>
                        <w:rPr>
                          <w:sz w:val="22"/>
                        </w:rPr>
                      </w:pPr>
                      <w:r>
                        <w:rPr>
                          <w:sz w:val="22"/>
                        </w:rPr>
                        <w:t>other income)</w:t>
                      </w:r>
                    </w:p>
                  </w:txbxContent>
                </v:textbox>
              </v:shape>
            </w:pict>
          </mc:Fallback>
        </mc:AlternateContent>
      </w:r>
      <w:r w:rsidR="002A2359">
        <w:rPr>
          <w:noProof/>
          <w:sz w:val="22"/>
        </w:rPr>
        <mc:AlternateContent>
          <mc:Choice Requires="wps">
            <w:drawing>
              <wp:anchor distT="0" distB="0" distL="114300" distR="114300" simplePos="0" relativeHeight="251668480" behindDoc="0" locked="0" layoutInCell="0" allowOverlap="1" wp14:anchorId="1432B0CE" wp14:editId="77B57B7D">
                <wp:simplePos x="0" y="0"/>
                <wp:positionH relativeFrom="column">
                  <wp:posOffset>4774565</wp:posOffset>
                </wp:positionH>
                <wp:positionV relativeFrom="paragraph">
                  <wp:posOffset>3103245</wp:posOffset>
                </wp:positionV>
                <wp:extent cx="731520" cy="457200"/>
                <wp:effectExtent l="3175" t="0" r="0" b="254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608FA1" w14:textId="77777777" w:rsidR="00FF6721" w:rsidRDefault="00FF6721" w:rsidP="00FF6721">
                            <w:pPr>
                              <w:rPr>
                                <w:sz w:val="22"/>
                              </w:rPr>
                            </w:pPr>
                            <w:r>
                              <w:rPr>
                                <w:sz w:val="22"/>
                              </w:rPr>
                              <w:t>VALUE</w:t>
                            </w:r>
                          </w:p>
                          <w:p w14:paraId="3172D55A" w14:textId="77777777" w:rsidR="00FF6721" w:rsidRDefault="00FF6721" w:rsidP="00FF6721">
                            <w:pPr>
                              <w:rPr>
                                <w:sz w:val="22"/>
                              </w:rPr>
                            </w:pPr>
                            <w:r>
                              <w:rPr>
                                <w:sz w:val="22"/>
                              </w:rPr>
                              <w:t>ADDED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2B0CE" id="Text Box 26" o:spid="_x0000_s1027" type="#_x0000_t202" style="position:absolute;margin-left:375.95pt;margin-top:244.35pt;width:57.6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" o:allowincell="f" stroked="f">
                <v:textbox>
                  <w:txbxContent>
                    <w:p w14:paraId="36608FA1" w14:textId="77777777" w:rsidR="00FF6721" w:rsidRDefault="00FF6721" w:rsidP="00FF6721">
                      <w:pPr>
                        <w:rPr>
                          <w:sz w:val="22"/>
                        </w:rPr>
                      </w:pPr>
                      <w:r>
                        <w:rPr>
                          <w:sz w:val="22"/>
                        </w:rPr>
                        <w:t>VALUE</w:t>
                      </w:r>
                    </w:p>
                    <w:p w14:paraId="3172D55A" w14:textId="77777777" w:rsidR="00FF6721" w:rsidRDefault="00FF6721" w:rsidP="00FF6721">
                      <w:pPr>
                        <w:rPr>
                          <w:sz w:val="22"/>
                        </w:rPr>
                      </w:pPr>
                      <w:r>
                        <w:rPr>
                          <w:sz w:val="22"/>
                        </w:rPr>
                        <w:t>ADDED</w:t>
                      </w:r>
                    </w:p>
                  </w:txbxContent>
                </v:textbox>
              </v:shape>
            </w:pict>
          </mc:Fallback>
        </mc:AlternateContent>
      </w:r>
      <w:r w:rsidR="002A2359">
        <w:rPr>
          <w:noProof/>
          <w:sz w:val="22"/>
        </w:rPr>
        <mc:AlternateContent>
          <mc:Choice Requires="wps">
            <w:drawing>
              <wp:anchor distT="0" distB="0" distL="114300" distR="114300" simplePos="0" relativeHeight="251669504" behindDoc="0" locked="0" layoutInCell="0" allowOverlap="1" wp14:anchorId="084F7482" wp14:editId="6B3549B5">
                <wp:simplePos x="0" y="0"/>
                <wp:positionH relativeFrom="column">
                  <wp:posOffset>4437380</wp:posOffset>
                </wp:positionH>
                <wp:positionV relativeFrom="paragraph">
                  <wp:posOffset>3295650</wp:posOffset>
                </wp:positionV>
                <wp:extent cx="365760" cy="0"/>
                <wp:effectExtent l="18415" t="56515" r="6350" b="57785"/>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D249C6" id="Line 2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9.4pt,259.5pt" to="378.2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" o:allowincell="f">
                <v:stroke endarrow="block"/>
              </v:line>
            </w:pict>
          </mc:Fallback>
        </mc:AlternateContent>
      </w:r>
      <w:r w:rsidR="00726ED9">
        <w:rPr>
          <w:noProof/>
          <w:sz w:val="22"/>
        </w:rPr>
        <mc:AlternateContent>
          <mc:Choice Requires="wps">
            <w:drawing>
              <wp:anchor distT="0" distB="0" distL="114300" distR="114300" simplePos="0" relativeHeight="251671552" behindDoc="0" locked="0" layoutInCell="0" allowOverlap="1" wp14:anchorId="7659A494" wp14:editId="680BBD78">
                <wp:simplePos x="0" y="0"/>
                <wp:positionH relativeFrom="column">
                  <wp:posOffset>4124960</wp:posOffset>
                </wp:positionH>
                <wp:positionV relativeFrom="paragraph">
                  <wp:posOffset>1343660</wp:posOffset>
                </wp:positionV>
                <wp:extent cx="1280160" cy="0"/>
                <wp:effectExtent l="20320" t="57150" r="13970" b="57150"/>
                <wp:wrapNone/>
                <wp:docPr id="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801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B357B" id="Line 2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8pt,105.8pt" to="425.6pt,10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" o:allowincell="f">
                <v:stroke endarrow="block"/>
              </v:line>
            </w:pict>
          </mc:Fallback>
        </mc:AlternateContent>
      </w:r>
      <w:r w:rsidR="00955F4E">
        <w:rPr>
          <w:noProof/>
          <w:sz w:val="22"/>
        </w:rPr>
        <mc:AlternateContent>
          <mc:Choice Requires="wps">
            <w:drawing>
              <wp:anchor distT="0" distB="0" distL="114300" distR="114300" simplePos="0" relativeHeight="251661312" behindDoc="0" locked="0" layoutInCell="0" allowOverlap="1" wp14:anchorId="2570A09A" wp14:editId="6CCDFF05">
                <wp:simplePos x="0" y="0"/>
                <wp:positionH relativeFrom="column">
                  <wp:posOffset>-561975</wp:posOffset>
                </wp:positionH>
                <wp:positionV relativeFrom="paragraph">
                  <wp:posOffset>1142365</wp:posOffset>
                </wp:positionV>
                <wp:extent cx="1047750" cy="627380"/>
                <wp:effectExtent l="0" t="0" r="0" b="1270"/>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627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F8AD0" w14:textId="77777777" w:rsidR="00FF6721" w:rsidRPr="007577FA" w:rsidRDefault="00971FC4" w:rsidP="00FF6721">
                            <w:pPr>
                              <w:pStyle w:val="BodyText3"/>
                              <w:rPr>
                                <w:sz w:val="22"/>
                                <w:szCs w:val="22"/>
                              </w:rPr>
                            </w:pPr>
                            <w:r>
                              <w:rPr>
                                <w:sz w:val="22"/>
                                <w:szCs w:val="22"/>
                              </w:rPr>
                              <w:t xml:space="preserve">TOTAL </w:t>
                            </w:r>
                            <w:r w:rsidR="00FF6721" w:rsidRPr="007577FA">
                              <w:rPr>
                                <w:sz w:val="22"/>
                                <w:szCs w:val="22"/>
                              </w:rPr>
                              <w:t>OPERATING COSTS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0A09A" id="Text Box 20" o:spid="_x0000_s1028" type="#_x0000_t202" style="position:absolute;margin-left:-44.25pt;margin-top:89.95pt;width:82.5pt;height:4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" o:allowincell="f" stroked="f">
                <v:textbox>
                  <w:txbxContent>
                    <w:p w14:paraId="5FEF8AD0" w14:textId="77777777" w:rsidR="00FF6721" w:rsidRPr="007577FA" w:rsidRDefault="00971FC4" w:rsidP="00FF6721">
                      <w:pPr>
                        <w:pStyle w:val="BodyText3"/>
                        <w:rPr>
                          <w:sz w:val="22"/>
                          <w:szCs w:val="22"/>
                        </w:rPr>
                      </w:pPr>
                      <w:r>
                        <w:rPr>
                          <w:sz w:val="22"/>
                          <w:szCs w:val="22"/>
                        </w:rPr>
                        <w:t xml:space="preserve">TOTAL </w:t>
                      </w:r>
                      <w:r w:rsidR="00FF6721" w:rsidRPr="007577FA">
                        <w:rPr>
                          <w:sz w:val="22"/>
                          <w:szCs w:val="22"/>
                        </w:rPr>
                        <w:t>OPERATING COSTS</w:t>
                      </w:r>
                    </w:p>
                  </w:txbxContent>
                </v:textbox>
              </v:shape>
            </w:pict>
          </mc:Fallback>
        </mc:AlternateContent>
      </w:r>
      <w:r w:rsidR="009C4FD5">
        <w:rPr>
          <w:noProof/>
          <w:sz w:val="22"/>
        </w:rPr>
        <mc:AlternateContent>
          <mc:Choice Requires="wps">
            <w:drawing>
              <wp:anchor distT="0" distB="0" distL="114300" distR="114300" simplePos="0" relativeHeight="251670528" behindDoc="0" locked="0" layoutInCell="0" allowOverlap="1" wp14:anchorId="35BD632B" wp14:editId="3D92484E">
                <wp:simplePos x="0" y="0"/>
                <wp:positionH relativeFrom="column">
                  <wp:posOffset>332105</wp:posOffset>
                </wp:positionH>
                <wp:positionV relativeFrom="paragraph">
                  <wp:posOffset>1434465</wp:posOffset>
                </wp:positionV>
                <wp:extent cx="365760" cy="0"/>
                <wp:effectExtent l="0" t="76200" r="15240" b="95250"/>
                <wp:wrapNone/>
                <wp:docPr id="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A13E7" id="Line 2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5pt,112.95pt" to="54.95pt,1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FmmKAIAAEo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" o:allowincell="f">
                <v:stroke endarrow="block"/>
              </v:line>
            </w:pict>
          </mc:Fallback>
        </mc:AlternateContent>
      </w:r>
    </w:p>
    <w:tbl>
      <w:tblPr>
        <w:tblW w:w="0" w:type="auto"/>
        <w:tblInd w:w="1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90"/>
      </w:tblGrid>
      <w:tr w:rsidR="00FF6721" w14:paraId="1938BAD6" w14:textId="77777777" w:rsidTr="00EC30A5">
        <w:tc>
          <w:tcPr>
            <w:tcW w:w="3690" w:type="dxa"/>
          </w:tcPr>
          <w:p w14:paraId="6A57ECDA" w14:textId="77777777" w:rsidR="00FF6721" w:rsidRDefault="00FF6721" w:rsidP="00EC30A5">
            <w:pPr>
              <w:rPr>
                <w:sz w:val="22"/>
              </w:rPr>
            </w:pPr>
          </w:p>
          <w:p w14:paraId="4A2666CC" w14:textId="77777777" w:rsidR="00FF6721" w:rsidRDefault="00FF6721" w:rsidP="00EC30A5">
            <w:pPr>
              <w:rPr>
                <w:sz w:val="22"/>
              </w:rPr>
            </w:pPr>
            <w:r>
              <w:rPr>
                <w:sz w:val="22"/>
              </w:rPr>
              <w:t>MATERIAL</w:t>
            </w:r>
          </w:p>
          <w:p w14:paraId="3E4286C3" w14:textId="77777777" w:rsidR="00FF6721" w:rsidRDefault="00FF6721" w:rsidP="00EC30A5">
            <w:pPr>
              <w:rPr>
                <w:sz w:val="22"/>
              </w:rPr>
            </w:pPr>
          </w:p>
        </w:tc>
      </w:tr>
      <w:tr w:rsidR="00FF6721" w14:paraId="44EDFFF9" w14:textId="77777777" w:rsidTr="00EC30A5">
        <w:tc>
          <w:tcPr>
            <w:tcW w:w="3690" w:type="dxa"/>
          </w:tcPr>
          <w:p w14:paraId="30646EF9" w14:textId="77777777" w:rsidR="00FF6721" w:rsidRDefault="00FF6721" w:rsidP="00EC30A5">
            <w:pPr>
              <w:rPr>
                <w:sz w:val="22"/>
              </w:rPr>
            </w:pPr>
          </w:p>
          <w:p w14:paraId="18020806" w14:textId="77777777" w:rsidR="00FF6721" w:rsidRDefault="00FF6721" w:rsidP="00EC30A5">
            <w:pPr>
              <w:rPr>
                <w:sz w:val="22"/>
              </w:rPr>
            </w:pPr>
            <w:r>
              <w:rPr>
                <w:sz w:val="22"/>
              </w:rPr>
              <w:t>WORK-GIVEN OUT</w:t>
            </w:r>
          </w:p>
          <w:p w14:paraId="20FA7F2F" w14:textId="77777777" w:rsidR="00FF6721" w:rsidRDefault="00FF6721" w:rsidP="00EC30A5">
            <w:pPr>
              <w:rPr>
                <w:sz w:val="22"/>
              </w:rPr>
            </w:pPr>
          </w:p>
        </w:tc>
      </w:tr>
      <w:tr w:rsidR="00FF6721" w14:paraId="707E7A23" w14:textId="77777777" w:rsidTr="00EC30A5">
        <w:tc>
          <w:tcPr>
            <w:tcW w:w="3690" w:type="dxa"/>
          </w:tcPr>
          <w:p w14:paraId="7981BB63" w14:textId="77777777" w:rsidR="00FF6721" w:rsidRDefault="00FF6721" w:rsidP="00EC30A5">
            <w:pPr>
              <w:rPr>
                <w:sz w:val="22"/>
              </w:rPr>
            </w:pPr>
          </w:p>
          <w:p w14:paraId="00FEAD32" w14:textId="77777777" w:rsidR="00FF6721" w:rsidRDefault="00FF6721" w:rsidP="00EC30A5">
            <w:pPr>
              <w:rPr>
                <w:sz w:val="22"/>
              </w:rPr>
            </w:pPr>
            <w:r>
              <w:rPr>
                <w:sz w:val="22"/>
              </w:rPr>
              <w:t xml:space="preserve">UTILITIES </w:t>
            </w:r>
          </w:p>
          <w:p w14:paraId="4546FDC1" w14:textId="77777777" w:rsidR="00FF6721" w:rsidRDefault="00FF6721" w:rsidP="00EC30A5">
            <w:pPr>
              <w:rPr>
                <w:sz w:val="22"/>
              </w:rPr>
            </w:pPr>
            <w:r>
              <w:rPr>
                <w:sz w:val="22"/>
              </w:rPr>
              <w:t>FUEL</w:t>
            </w:r>
          </w:p>
          <w:p w14:paraId="4F819D7F" w14:textId="77777777" w:rsidR="00FF6721" w:rsidRDefault="00FF6721" w:rsidP="00EC30A5">
            <w:pPr>
              <w:rPr>
                <w:sz w:val="22"/>
              </w:rPr>
            </w:pPr>
            <w:r>
              <w:rPr>
                <w:sz w:val="22"/>
              </w:rPr>
              <w:t>TRANSPORT</w:t>
            </w:r>
          </w:p>
          <w:p w14:paraId="3A83E1E9" w14:textId="77777777" w:rsidR="00FF6721" w:rsidRDefault="00FF6721" w:rsidP="00EC30A5">
            <w:pPr>
              <w:rPr>
                <w:sz w:val="22"/>
              </w:rPr>
            </w:pPr>
          </w:p>
        </w:tc>
      </w:tr>
      <w:tr w:rsidR="00FF6721" w14:paraId="61A276C5" w14:textId="77777777" w:rsidTr="009C4FD5">
        <w:trPr>
          <w:trHeight w:val="781"/>
        </w:trPr>
        <w:tc>
          <w:tcPr>
            <w:tcW w:w="3690" w:type="dxa"/>
          </w:tcPr>
          <w:p w14:paraId="3F209065" w14:textId="77777777" w:rsidR="00FF6721" w:rsidRDefault="00FF6721" w:rsidP="00EC30A5">
            <w:pPr>
              <w:rPr>
                <w:sz w:val="22"/>
              </w:rPr>
            </w:pPr>
          </w:p>
          <w:p w14:paraId="5F5039F2" w14:textId="77777777" w:rsidR="00FF6721" w:rsidRDefault="00FF6721" w:rsidP="00EC30A5">
            <w:pPr>
              <w:rPr>
                <w:sz w:val="22"/>
              </w:rPr>
            </w:pPr>
            <w:r>
              <w:rPr>
                <w:sz w:val="22"/>
              </w:rPr>
              <w:t>OTHER OPERATING COSTS</w:t>
            </w:r>
          </w:p>
          <w:p w14:paraId="23CBEF27" w14:textId="77777777" w:rsidR="00FF6721" w:rsidRDefault="00FF6721" w:rsidP="00EC30A5">
            <w:pPr>
              <w:rPr>
                <w:sz w:val="22"/>
              </w:rPr>
            </w:pPr>
          </w:p>
        </w:tc>
      </w:tr>
      <w:tr w:rsidR="00FF6721" w14:paraId="1F66DB39" w14:textId="77777777" w:rsidTr="00EC30A5">
        <w:tc>
          <w:tcPr>
            <w:tcW w:w="3690" w:type="dxa"/>
          </w:tcPr>
          <w:p w14:paraId="30B347F9" w14:textId="77777777" w:rsidR="00FF6721" w:rsidRDefault="00FF6721" w:rsidP="00EC30A5">
            <w:pPr>
              <w:rPr>
                <w:sz w:val="22"/>
              </w:rPr>
            </w:pPr>
          </w:p>
          <w:p w14:paraId="68DCDE37" w14:textId="77777777" w:rsidR="00FF6721" w:rsidRDefault="00FF6721" w:rsidP="00EC30A5">
            <w:pPr>
              <w:rPr>
                <w:sz w:val="22"/>
              </w:rPr>
            </w:pPr>
            <w:r>
              <w:rPr>
                <w:sz w:val="22"/>
              </w:rPr>
              <w:t>REMUNERATION</w:t>
            </w:r>
          </w:p>
          <w:p w14:paraId="7C45DE1C" w14:textId="77777777" w:rsidR="00FF6721" w:rsidRDefault="00FF6721" w:rsidP="00EC30A5">
            <w:pPr>
              <w:rPr>
                <w:sz w:val="22"/>
              </w:rPr>
            </w:pPr>
          </w:p>
        </w:tc>
      </w:tr>
      <w:tr w:rsidR="00FF6721" w14:paraId="5F85DD4C" w14:textId="77777777" w:rsidTr="00EC30A5">
        <w:tc>
          <w:tcPr>
            <w:tcW w:w="3690" w:type="dxa"/>
          </w:tcPr>
          <w:p w14:paraId="47F4E7B5" w14:textId="77777777" w:rsidR="00FF6721" w:rsidRDefault="00FF6721" w:rsidP="00EC30A5">
            <w:pPr>
              <w:rPr>
                <w:sz w:val="22"/>
              </w:rPr>
            </w:pPr>
          </w:p>
          <w:p w14:paraId="12B9BCA5" w14:textId="71F3A828" w:rsidR="00FF6721" w:rsidRDefault="00993F26" w:rsidP="00993F26">
            <w:pPr>
              <w:rPr>
                <w:sz w:val="22"/>
              </w:rPr>
            </w:pPr>
            <w:r>
              <w:rPr>
                <w:sz w:val="22"/>
              </w:rPr>
              <w:t>TAXES LESS SUBSIDIES ON PRODUCTION</w:t>
            </w:r>
            <w:r w:rsidR="00D15F3A">
              <w:rPr>
                <w:sz w:val="22"/>
              </w:rPr>
              <w:t xml:space="preserve"> AND IMPORTS</w:t>
            </w:r>
          </w:p>
          <w:p w14:paraId="0EF4C713" w14:textId="7C0624AB" w:rsidR="00993F26" w:rsidRDefault="00993F26" w:rsidP="00993F26">
            <w:pPr>
              <w:rPr>
                <w:sz w:val="22"/>
              </w:rPr>
            </w:pPr>
          </w:p>
        </w:tc>
      </w:tr>
      <w:tr w:rsidR="00FF6721" w14:paraId="3683A20A" w14:textId="77777777" w:rsidTr="00EC30A5">
        <w:tc>
          <w:tcPr>
            <w:tcW w:w="3690" w:type="dxa"/>
          </w:tcPr>
          <w:p w14:paraId="2D878BB2" w14:textId="77777777" w:rsidR="00FF6721" w:rsidRDefault="00FF6721" w:rsidP="00EC30A5">
            <w:pPr>
              <w:rPr>
                <w:sz w:val="22"/>
              </w:rPr>
            </w:pPr>
          </w:p>
          <w:p w14:paraId="4406F265" w14:textId="77777777" w:rsidR="00FF6721" w:rsidRDefault="00FF6721" w:rsidP="00EC30A5">
            <w:pPr>
              <w:rPr>
                <w:sz w:val="22"/>
              </w:rPr>
            </w:pPr>
            <w:r>
              <w:rPr>
                <w:sz w:val="22"/>
              </w:rPr>
              <w:t>DEPRECIATION</w:t>
            </w:r>
          </w:p>
          <w:p w14:paraId="598DF883" w14:textId="77777777" w:rsidR="00FF6721" w:rsidRDefault="00FF6721" w:rsidP="00EC30A5">
            <w:pPr>
              <w:rPr>
                <w:sz w:val="22"/>
              </w:rPr>
            </w:pPr>
          </w:p>
        </w:tc>
      </w:tr>
      <w:tr w:rsidR="00FF6721" w14:paraId="1354FA89" w14:textId="77777777" w:rsidTr="00EC30A5">
        <w:tc>
          <w:tcPr>
            <w:tcW w:w="3690" w:type="dxa"/>
          </w:tcPr>
          <w:p w14:paraId="72EC3B69" w14:textId="77777777" w:rsidR="00FF6721" w:rsidRDefault="00FF6721" w:rsidP="00EC30A5">
            <w:pPr>
              <w:rPr>
                <w:sz w:val="22"/>
              </w:rPr>
            </w:pPr>
          </w:p>
          <w:p w14:paraId="6BB02CEB" w14:textId="77777777" w:rsidR="00FF6721" w:rsidRDefault="00FF6721" w:rsidP="00EC30A5">
            <w:pPr>
              <w:rPr>
                <w:sz w:val="22"/>
              </w:rPr>
            </w:pPr>
            <w:r>
              <w:rPr>
                <w:sz w:val="22"/>
              </w:rPr>
              <w:t>NET OPERATING SURPLUS</w:t>
            </w:r>
          </w:p>
          <w:p w14:paraId="60B82449" w14:textId="77777777" w:rsidR="00FF6721" w:rsidRDefault="00FF6721" w:rsidP="00EC30A5">
            <w:pPr>
              <w:rPr>
                <w:sz w:val="22"/>
              </w:rPr>
            </w:pPr>
          </w:p>
        </w:tc>
      </w:tr>
    </w:tbl>
    <w:p w14:paraId="3E1C1078" w14:textId="77777777" w:rsidR="00FF6721" w:rsidRDefault="00FF6721" w:rsidP="00FF6721"/>
    <w:p w14:paraId="55B095FF" w14:textId="77777777" w:rsidR="00FF6721" w:rsidRDefault="00FF6721" w:rsidP="00FF6721"/>
    <w:p w14:paraId="72773FA2" w14:textId="77777777" w:rsidR="00FF6721" w:rsidRDefault="00FF6721" w:rsidP="00FF6721"/>
    <w:p w14:paraId="63D12E8C" w14:textId="77777777" w:rsidR="00FF6721" w:rsidRDefault="00FF6721" w:rsidP="00FF6721"/>
    <w:p w14:paraId="6AF3A512" w14:textId="77777777" w:rsidR="00FF6721" w:rsidRDefault="00FF6721" w:rsidP="00FF6721"/>
    <w:p w14:paraId="2010992E" w14:textId="77777777" w:rsidR="00FF6721" w:rsidRDefault="00FF6721" w:rsidP="00FF6721"/>
    <w:p w14:paraId="37D13415" w14:textId="77777777" w:rsidR="00FF6721" w:rsidRDefault="00FF6721" w:rsidP="00FF6721"/>
    <w:p w14:paraId="6FC7D035" w14:textId="77777777" w:rsidR="00FF6721" w:rsidRDefault="00FF6721" w:rsidP="00FF6721"/>
    <w:p w14:paraId="5F8B8580" w14:textId="77777777" w:rsidR="00FF6721" w:rsidRDefault="00FF6721" w:rsidP="00FF6721"/>
    <w:p w14:paraId="068D7045" w14:textId="77777777" w:rsidR="00FF6721" w:rsidRDefault="00FF6721" w:rsidP="00FF6721"/>
    <w:p w14:paraId="7B18C8B3" w14:textId="77777777" w:rsidR="00FF6721" w:rsidRDefault="00FF6721" w:rsidP="00FF6721"/>
    <w:p w14:paraId="00D87FBB" w14:textId="77777777" w:rsidR="00FF6721" w:rsidRDefault="00FF6721" w:rsidP="00FF6721"/>
    <w:p w14:paraId="0CA8D06D" w14:textId="77777777" w:rsidR="00FF6721" w:rsidRDefault="00FF6721" w:rsidP="00FF6721"/>
    <w:p w14:paraId="72B98033" w14:textId="77777777" w:rsidR="00FF6721" w:rsidRDefault="00FF6721" w:rsidP="00FF6721"/>
    <w:sectPr w:rsidR="00FF6721" w:rsidSect="00FF741F">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FA5BF" w14:textId="77777777" w:rsidR="00CD7340" w:rsidRDefault="00CD7340" w:rsidP="00FF6721">
      <w:r>
        <w:separator/>
      </w:r>
    </w:p>
  </w:endnote>
  <w:endnote w:type="continuationSeparator" w:id="0">
    <w:p w14:paraId="0C4F26E3" w14:textId="77777777" w:rsidR="00CD7340" w:rsidRDefault="00CD7340" w:rsidP="00FF6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27245" w14:textId="77777777" w:rsidR="00CD7340" w:rsidRDefault="00CD7340" w:rsidP="00FF6721">
      <w:r>
        <w:separator/>
      </w:r>
    </w:p>
  </w:footnote>
  <w:footnote w:type="continuationSeparator" w:id="0">
    <w:p w14:paraId="1B2F1A10" w14:textId="77777777" w:rsidR="00CD7340" w:rsidRDefault="00CD7340" w:rsidP="00FF67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BF4"/>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EE1500C"/>
    <w:multiLevelType w:val="hybridMultilevel"/>
    <w:tmpl w:val="2886F5DC"/>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22391670">
    <w:abstractNumId w:val="0"/>
  </w:num>
  <w:num w:numId="2" w16cid:durableId="2096590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721"/>
    <w:rsid w:val="00000F52"/>
    <w:rsid w:val="00002949"/>
    <w:rsid w:val="00010D22"/>
    <w:rsid w:val="000247CB"/>
    <w:rsid w:val="00070E88"/>
    <w:rsid w:val="00070F45"/>
    <w:rsid w:val="00071079"/>
    <w:rsid w:val="00073554"/>
    <w:rsid w:val="000777E0"/>
    <w:rsid w:val="0008545E"/>
    <w:rsid w:val="0009455B"/>
    <w:rsid w:val="000A76B3"/>
    <w:rsid w:val="000C08E0"/>
    <w:rsid w:val="000C094F"/>
    <w:rsid w:val="000C0C51"/>
    <w:rsid w:val="000C1F5A"/>
    <w:rsid w:val="000C5074"/>
    <w:rsid w:val="000D1D3B"/>
    <w:rsid w:val="001065C9"/>
    <w:rsid w:val="00114035"/>
    <w:rsid w:val="00114CCC"/>
    <w:rsid w:val="00123991"/>
    <w:rsid w:val="0012531B"/>
    <w:rsid w:val="00130202"/>
    <w:rsid w:val="00134F30"/>
    <w:rsid w:val="00137152"/>
    <w:rsid w:val="00152B39"/>
    <w:rsid w:val="00162ACA"/>
    <w:rsid w:val="0017596A"/>
    <w:rsid w:val="00176ED8"/>
    <w:rsid w:val="00181A99"/>
    <w:rsid w:val="001876CD"/>
    <w:rsid w:val="001A088F"/>
    <w:rsid w:val="001A27D3"/>
    <w:rsid w:val="001B3E45"/>
    <w:rsid w:val="001B41BC"/>
    <w:rsid w:val="001C1F5E"/>
    <w:rsid w:val="001D3297"/>
    <w:rsid w:val="001F2D90"/>
    <w:rsid w:val="0020160F"/>
    <w:rsid w:val="002032EC"/>
    <w:rsid w:val="0020576A"/>
    <w:rsid w:val="002114B8"/>
    <w:rsid w:val="00216234"/>
    <w:rsid w:val="002276D1"/>
    <w:rsid w:val="0025265F"/>
    <w:rsid w:val="00257760"/>
    <w:rsid w:val="00276EC2"/>
    <w:rsid w:val="00281283"/>
    <w:rsid w:val="00290D3D"/>
    <w:rsid w:val="002A2359"/>
    <w:rsid w:val="002A238F"/>
    <w:rsid w:val="002A2C41"/>
    <w:rsid w:val="002A4016"/>
    <w:rsid w:val="002B2253"/>
    <w:rsid w:val="002B6BD1"/>
    <w:rsid w:val="002B7016"/>
    <w:rsid w:val="002C40F1"/>
    <w:rsid w:val="002D389F"/>
    <w:rsid w:val="002E355D"/>
    <w:rsid w:val="002F0DB8"/>
    <w:rsid w:val="002F2CDE"/>
    <w:rsid w:val="002F4D8E"/>
    <w:rsid w:val="00303640"/>
    <w:rsid w:val="003038D1"/>
    <w:rsid w:val="003044F8"/>
    <w:rsid w:val="00306BF3"/>
    <w:rsid w:val="00312F2F"/>
    <w:rsid w:val="00320F21"/>
    <w:rsid w:val="003308AE"/>
    <w:rsid w:val="003712A8"/>
    <w:rsid w:val="0037470D"/>
    <w:rsid w:val="00376BE7"/>
    <w:rsid w:val="003775F6"/>
    <w:rsid w:val="00377C70"/>
    <w:rsid w:val="00392F37"/>
    <w:rsid w:val="003A423A"/>
    <w:rsid w:val="003A7831"/>
    <w:rsid w:val="003C1515"/>
    <w:rsid w:val="003C5300"/>
    <w:rsid w:val="003D41D0"/>
    <w:rsid w:val="003E7333"/>
    <w:rsid w:val="003F1D31"/>
    <w:rsid w:val="004010B3"/>
    <w:rsid w:val="00401D4F"/>
    <w:rsid w:val="00403FAC"/>
    <w:rsid w:val="00421061"/>
    <w:rsid w:val="004219BA"/>
    <w:rsid w:val="0042306D"/>
    <w:rsid w:val="00432198"/>
    <w:rsid w:val="00436539"/>
    <w:rsid w:val="00440AA3"/>
    <w:rsid w:val="00446A86"/>
    <w:rsid w:val="004512C3"/>
    <w:rsid w:val="00451DCD"/>
    <w:rsid w:val="00452424"/>
    <w:rsid w:val="00467BBB"/>
    <w:rsid w:val="00475C41"/>
    <w:rsid w:val="00481E78"/>
    <w:rsid w:val="004A6306"/>
    <w:rsid w:val="004B0CDD"/>
    <w:rsid w:val="004C037A"/>
    <w:rsid w:val="004D15EA"/>
    <w:rsid w:val="004D4CB3"/>
    <w:rsid w:val="004D76A0"/>
    <w:rsid w:val="004F0060"/>
    <w:rsid w:val="004F6A66"/>
    <w:rsid w:val="00507A71"/>
    <w:rsid w:val="0051650C"/>
    <w:rsid w:val="00522467"/>
    <w:rsid w:val="005233A9"/>
    <w:rsid w:val="00530D44"/>
    <w:rsid w:val="00534A48"/>
    <w:rsid w:val="00545C50"/>
    <w:rsid w:val="00554896"/>
    <w:rsid w:val="00556F1F"/>
    <w:rsid w:val="00566CAF"/>
    <w:rsid w:val="00572FCB"/>
    <w:rsid w:val="0058218E"/>
    <w:rsid w:val="005924DA"/>
    <w:rsid w:val="005C1349"/>
    <w:rsid w:val="005D4844"/>
    <w:rsid w:val="005E1469"/>
    <w:rsid w:val="005E4A29"/>
    <w:rsid w:val="005F16D2"/>
    <w:rsid w:val="005F40D0"/>
    <w:rsid w:val="005F64BE"/>
    <w:rsid w:val="00600C05"/>
    <w:rsid w:val="00605B96"/>
    <w:rsid w:val="006160F9"/>
    <w:rsid w:val="00654B28"/>
    <w:rsid w:val="00655A48"/>
    <w:rsid w:val="00677AEB"/>
    <w:rsid w:val="006A4AE7"/>
    <w:rsid w:val="006B44B3"/>
    <w:rsid w:val="006B581D"/>
    <w:rsid w:val="006B598D"/>
    <w:rsid w:val="006C68F0"/>
    <w:rsid w:val="006F004D"/>
    <w:rsid w:val="006F1FCB"/>
    <w:rsid w:val="006F543D"/>
    <w:rsid w:val="00726ED9"/>
    <w:rsid w:val="0073131A"/>
    <w:rsid w:val="0074668B"/>
    <w:rsid w:val="007577FA"/>
    <w:rsid w:val="00760ADD"/>
    <w:rsid w:val="00783D1C"/>
    <w:rsid w:val="00792FDC"/>
    <w:rsid w:val="0079354E"/>
    <w:rsid w:val="007B669D"/>
    <w:rsid w:val="007B74A2"/>
    <w:rsid w:val="007C1572"/>
    <w:rsid w:val="007C3775"/>
    <w:rsid w:val="007D0CA9"/>
    <w:rsid w:val="007D2820"/>
    <w:rsid w:val="007D2EA1"/>
    <w:rsid w:val="007D3374"/>
    <w:rsid w:val="007E4EBB"/>
    <w:rsid w:val="007F4267"/>
    <w:rsid w:val="00803C86"/>
    <w:rsid w:val="0080636A"/>
    <w:rsid w:val="00812037"/>
    <w:rsid w:val="008355D1"/>
    <w:rsid w:val="00855746"/>
    <w:rsid w:val="00870795"/>
    <w:rsid w:val="00870C1C"/>
    <w:rsid w:val="00884E0E"/>
    <w:rsid w:val="0089168F"/>
    <w:rsid w:val="00896919"/>
    <w:rsid w:val="008A09DD"/>
    <w:rsid w:val="008B442A"/>
    <w:rsid w:val="008E2B94"/>
    <w:rsid w:val="008E444C"/>
    <w:rsid w:val="008E46AA"/>
    <w:rsid w:val="008F5512"/>
    <w:rsid w:val="0090382D"/>
    <w:rsid w:val="00905ACA"/>
    <w:rsid w:val="00906DB3"/>
    <w:rsid w:val="00913DD0"/>
    <w:rsid w:val="00937966"/>
    <w:rsid w:val="00943389"/>
    <w:rsid w:val="00943EB4"/>
    <w:rsid w:val="0095309F"/>
    <w:rsid w:val="00955F4E"/>
    <w:rsid w:val="00971766"/>
    <w:rsid w:val="00971FC4"/>
    <w:rsid w:val="009758A5"/>
    <w:rsid w:val="00976965"/>
    <w:rsid w:val="00985FF5"/>
    <w:rsid w:val="00987F10"/>
    <w:rsid w:val="00993F26"/>
    <w:rsid w:val="009C4FD5"/>
    <w:rsid w:val="009C66DD"/>
    <w:rsid w:val="009D08CA"/>
    <w:rsid w:val="009D1049"/>
    <w:rsid w:val="009E0A13"/>
    <w:rsid w:val="009E0DE7"/>
    <w:rsid w:val="009E1A06"/>
    <w:rsid w:val="009F6229"/>
    <w:rsid w:val="00A033AB"/>
    <w:rsid w:val="00A1407B"/>
    <w:rsid w:val="00A212B6"/>
    <w:rsid w:val="00A213FC"/>
    <w:rsid w:val="00A244B6"/>
    <w:rsid w:val="00A33D6D"/>
    <w:rsid w:val="00A649AA"/>
    <w:rsid w:val="00A670FF"/>
    <w:rsid w:val="00A707E7"/>
    <w:rsid w:val="00A765C1"/>
    <w:rsid w:val="00A7721E"/>
    <w:rsid w:val="00A84292"/>
    <w:rsid w:val="00A87C42"/>
    <w:rsid w:val="00AA06B9"/>
    <w:rsid w:val="00AB730E"/>
    <w:rsid w:val="00AC0B50"/>
    <w:rsid w:val="00AC7C7C"/>
    <w:rsid w:val="00AD686F"/>
    <w:rsid w:val="00AE5BBD"/>
    <w:rsid w:val="00AF6D02"/>
    <w:rsid w:val="00B068EC"/>
    <w:rsid w:val="00B10330"/>
    <w:rsid w:val="00B11EC5"/>
    <w:rsid w:val="00B12DEA"/>
    <w:rsid w:val="00B16DC3"/>
    <w:rsid w:val="00B21EAE"/>
    <w:rsid w:val="00B2367E"/>
    <w:rsid w:val="00B356CE"/>
    <w:rsid w:val="00B41D36"/>
    <w:rsid w:val="00B54D38"/>
    <w:rsid w:val="00B5621F"/>
    <w:rsid w:val="00B97BC9"/>
    <w:rsid w:val="00BA262E"/>
    <w:rsid w:val="00BA3CC0"/>
    <w:rsid w:val="00BB42AE"/>
    <w:rsid w:val="00BB63B7"/>
    <w:rsid w:val="00BC1ED9"/>
    <w:rsid w:val="00BC2E1F"/>
    <w:rsid w:val="00BF0EA8"/>
    <w:rsid w:val="00C03FB1"/>
    <w:rsid w:val="00C0494F"/>
    <w:rsid w:val="00C12C5D"/>
    <w:rsid w:val="00C250A3"/>
    <w:rsid w:val="00C342EB"/>
    <w:rsid w:val="00C43717"/>
    <w:rsid w:val="00C55CCA"/>
    <w:rsid w:val="00C57BFB"/>
    <w:rsid w:val="00C70681"/>
    <w:rsid w:val="00C7310C"/>
    <w:rsid w:val="00C73D1D"/>
    <w:rsid w:val="00C75CFC"/>
    <w:rsid w:val="00C87EBF"/>
    <w:rsid w:val="00C92041"/>
    <w:rsid w:val="00C93686"/>
    <w:rsid w:val="00CB3342"/>
    <w:rsid w:val="00CC07E4"/>
    <w:rsid w:val="00CC21AF"/>
    <w:rsid w:val="00CC47E4"/>
    <w:rsid w:val="00CC716D"/>
    <w:rsid w:val="00CD322B"/>
    <w:rsid w:val="00CD4047"/>
    <w:rsid w:val="00CD7340"/>
    <w:rsid w:val="00CE2C6C"/>
    <w:rsid w:val="00CE4169"/>
    <w:rsid w:val="00D10070"/>
    <w:rsid w:val="00D12C73"/>
    <w:rsid w:val="00D15F3A"/>
    <w:rsid w:val="00D17371"/>
    <w:rsid w:val="00D2691A"/>
    <w:rsid w:val="00D345F9"/>
    <w:rsid w:val="00D42E2A"/>
    <w:rsid w:val="00D44813"/>
    <w:rsid w:val="00D50291"/>
    <w:rsid w:val="00D510E0"/>
    <w:rsid w:val="00D87B01"/>
    <w:rsid w:val="00D92FEA"/>
    <w:rsid w:val="00D94D41"/>
    <w:rsid w:val="00DA4BFF"/>
    <w:rsid w:val="00DB31E0"/>
    <w:rsid w:val="00DB6A98"/>
    <w:rsid w:val="00DB7171"/>
    <w:rsid w:val="00DC007B"/>
    <w:rsid w:val="00DC66A7"/>
    <w:rsid w:val="00DD259F"/>
    <w:rsid w:val="00DE3FA9"/>
    <w:rsid w:val="00DE7934"/>
    <w:rsid w:val="00DF39E1"/>
    <w:rsid w:val="00DF62E1"/>
    <w:rsid w:val="00DF6EDF"/>
    <w:rsid w:val="00E00DB0"/>
    <w:rsid w:val="00E079F8"/>
    <w:rsid w:val="00E16EAE"/>
    <w:rsid w:val="00E172FC"/>
    <w:rsid w:val="00E246B8"/>
    <w:rsid w:val="00E43A39"/>
    <w:rsid w:val="00E4409C"/>
    <w:rsid w:val="00E4721B"/>
    <w:rsid w:val="00E6055A"/>
    <w:rsid w:val="00E60DE2"/>
    <w:rsid w:val="00E6234B"/>
    <w:rsid w:val="00E637B7"/>
    <w:rsid w:val="00E65DB0"/>
    <w:rsid w:val="00E82E4B"/>
    <w:rsid w:val="00E83C3E"/>
    <w:rsid w:val="00E91914"/>
    <w:rsid w:val="00E95707"/>
    <w:rsid w:val="00E95B3A"/>
    <w:rsid w:val="00EB2648"/>
    <w:rsid w:val="00EB3A75"/>
    <w:rsid w:val="00EC08B6"/>
    <w:rsid w:val="00EC28E0"/>
    <w:rsid w:val="00EC758C"/>
    <w:rsid w:val="00ED1501"/>
    <w:rsid w:val="00ED16C7"/>
    <w:rsid w:val="00ED3502"/>
    <w:rsid w:val="00EE7916"/>
    <w:rsid w:val="00EF4CD9"/>
    <w:rsid w:val="00F11A30"/>
    <w:rsid w:val="00F134DE"/>
    <w:rsid w:val="00F148EE"/>
    <w:rsid w:val="00F15163"/>
    <w:rsid w:val="00F2535E"/>
    <w:rsid w:val="00F418D3"/>
    <w:rsid w:val="00F45FDA"/>
    <w:rsid w:val="00F51E96"/>
    <w:rsid w:val="00F56DA3"/>
    <w:rsid w:val="00F7398E"/>
    <w:rsid w:val="00F75EAB"/>
    <w:rsid w:val="00F7630B"/>
    <w:rsid w:val="00F76BB6"/>
    <w:rsid w:val="00F82548"/>
    <w:rsid w:val="00F83256"/>
    <w:rsid w:val="00FB29AB"/>
    <w:rsid w:val="00FC4262"/>
    <w:rsid w:val="00FC6662"/>
    <w:rsid w:val="00FC6789"/>
    <w:rsid w:val="00FD4AED"/>
    <w:rsid w:val="00FE22BE"/>
    <w:rsid w:val="00FF6721"/>
    <w:rsid w:val="00FF741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44406"/>
  <w15:docId w15:val="{BC5175D1-9119-4A77-AFB1-1F92336A5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721"/>
    <w:pPr>
      <w:spacing w:after="0" w:line="240" w:lineRule="auto"/>
    </w:pPr>
    <w:rPr>
      <w:rFonts w:ascii="Times New Roman" w:eastAsia="Times New Roman" w:hAnsi="Times New Roman" w:cs="Times New Roman"/>
      <w:sz w:val="26"/>
      <w:szCs w:val="20"/>
      <w:lang w:val="en-S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F6721"/>
    <w:pPr>
      <w:jc w:val="both"/>
    </w:pPr>
    <w:rPr>
      <w:sz w:val="22"/>
    </w:rPr>
  </w:style>
  <w:style w:type="character" w:customStyle="1" w:styleId="BodyText2Char">
    <w:name w:val="Body Text 2 Char"/>
    <w:basedOn w:val="DefaultParagraphFont"/>
    <w:link w:val="BodyText2"/>
    <w:rsid w:val="00FF6721"/>
    <w:rPr>
      <w:rFonts w:ascii="Times New Roman" w:eastAsia="Times New Roman" w:hAnsi="Times New Roman" w:cs="Times New Roman"/>
      <w:szCs w:val="20"/>
      <w:lang w:val="en-GB" w:eastAsia="zh-CN"/>
    </w:rPr>
  </w:style>
  <w:style w:type="paragraph" w:styleId="BodyText">
    <w:name w:val="Body Text"/>
    <w:basedOn w:val="Normal"/>
    <w:link w:val="BodyTextChar"/>
    <w:uiPriority w:val="99"/>
    <w:semiHidden/>
    <w:unhideWhenUsed/>
    <w:rsid w:val="00FF6721"/>
    <w:pPr>
      <w:spacing w:after="120"/>
    </w:pPr>
  </w:style>
  <w:style w:type="character" w:customStyle="1" w:styleId="BodyTextChar">
    <w:name w:val="Body Text Char"/>
    <w:basedOn w:val="DefaultParagraphFont"/>
    <w:link w:val="BodyText"/>
    <w:uiPriority w:val="99"/>
    <w:semiHidden/>
    <w:rsid w:val="00FF6721"/>
    <w:rPr>
      <w:rFonts w:ascii="Times New Roman" w:eastAsia="Times New Roman" w:hAnsi="Times New Roman" w:cs="Times New Roman"/>
      <w:sz w:val="26"/>
      <w:szCs w:val="20"/>
      <w:lang w:val="en-GB" w:eastAsia="zh-CN"/>
    </w:rPr>
  </w:style>
  <w:style w:type="paragraph" w:styleId="BodyText3">
    <w:name w:val="Body Text 3"/>
    <w:basedOn w:val="Normal"/>
    <w:link w:val="BodyText3Char"/>
    <w:uiPriority w:val="99"/>
    <w:semiHidden/>
    <w:unhideWhenUsed/>
    <w:rsid w:val="00FF6721"/>
    <w:pPr>
      <w:spacing w:after="120"/>
    </w:pPr>
    <w:rPr>
      <w:sz w:val="16"/>
      <w:szCs w:val="16"/>
    </w:rPr>
  </w:style>
  <w:style w:type="character" w:customStyle="1" w:styleId="BodyText3Char">
    <w:name w:val="Body Text 3 Char"/>
    <w:basedOn w:val="DefaultParagraphFont"/>
    <w:link w:val="BodyText3"/>
    <w:uiPriority w:val="99"/>
    <w:semiHidden/>
    <w:rsid w:val="00FF6721"/>
    <w:rPr>
      <w:rFonts w:ascii="Times New Roman" w:eastAsia="Times New Roman" w:hAnsi="Times New Roman" w:cs="Times New Roman"/>
      <w:sz w:val="16"/>
      <w:szCs w:val="16"/>
      <w:lang w:val="en-GB" w:eastAsia="zh-CN"/>
    </w:rPr>
  </w:style>
  <w:style w:type="character" w:styleId="Hyperlink">
    <w:name w:val="Hyperlink"/>
    <w:basedOn w:val="DefaultParagraphFont"/>
    <w:rsid w:val="00FF6721"/>
    <w:rPr>
      <w:color w:val="0000FF"/>
      <w:u w:val="single"/>
    </w:rPr>
  </w:style>
  <w:style w:type="paragraph" w:styleId="Header">
    <w:name w:val="header"/>
    <w:basedOn w:val="Normal"/>
    <w:link w:val="HeaderChar"/>
    <w:uiPriority w:val="99"/>
    <w:unhideWhenUsed/>
    <w:rsid w:val="00FF6721"/>
    <w:pPr>
      <w:tabs>
        <w:tab w:val="center" w:pos="4680"/>
        <w:tab w:val="right" w:pos="9360"/>
      </w:tabs>
    </w:pPr>
  </w:style>
  <w:style w:type="character" w:customStyle="1" w:styleId="HeaderChar">
    <w:name w:val="Header Char"/>
    <w:basedOn w:val="DefaultParagraphFont"/>
    <w:link w:val="Header"/>
    <w:uiPriority w:val="99"/>
    <w:rsid w:val="00FF6721"/>
    <w:rPr>
      <w:rFonts w:ascii="Times New Roman" w:eastAsia="Times New Roman" w:hAnsi="Times New Roman" w:cs="Times New Roman"/>
      <w:sz w:val="26"/>
      <w:szCs w:val="20"/>
      <w:lang w:val="en-GB" w:eastAsia="zh-CN"/>
    </w:rPr>
  </w:style>
  <w:style w:type="paragraph" w:styleId="Footer">
    <w:name w:val="footer"/>
    <w:basedOn w:val="Normal"/>
    <w:link w:val="FooterChar"/>
    <w:uiPriority w:val="99"/>
    <w:unhideWhenUsed/>
    <w:rsid w:val="00FF6721"/>
    <w:pPr>
      <w:tabs>
        <w:tab w:val="center" w:pos="4680"/>
        <w:tab w:val="right" w:pos="9360"/>
      </w:tabs>
    </w:pPr>
  </w:style>
  <w:style w:type="character" w:customStyle="1" w:styleId="FooterChar">
    <w:name w:val="Footer Char"/>
    <w:basedOn w:val="DefaultParagraphFont"/>
    <w:link w:val="Footer"/>
    <w:uiPriority w:val="99"/>
    <w:rsid w:val="00FF6721"/>
    <w:rPr>
      <w:rFonts w:ascii="Times New Roman" w:eastAsia="Times New Roman" w:hAnsi="Times New Roman" w:cs="Times New Roman"/>
      <w:sz w:val="26"/>
      <w:szCs w:val="20"/>
      <w:lang w:val="en-GB" w:eastAsia="zh-CN"/>
    </w:rPr>
  </w:style>
  <w:style w:type="character" w:styleId="CommentReference">
    <w:name w:val="annotation reference"/>
    <w:basedOn w:val="DefaultParagraphFont"/>
    <w:uiPriority w:val="99"/>
    <w:semiHidden/>
    <w:unhideWhenUsed/>
    <w:rsid w:val="00FC4262"/>
    <w:rPr>
      <w:sz w:val="16"/>
      <w:szCs w:val="16"/>
    </w:rPr>
  </w:style>
  <w:style w:type="paragraph" w:styleId="CommentText">
    <w:name w:val="annotation text"/>
    <w:basedOn w:val="Normal"/>
    <w:link w:val="CommentTextChar"/>
    <w:uiPriority w:val="99"/>
    <w:unhideWhenUsed/>
    <w:rsid w:val="00FC4262"/>
    <w:rPr>
      <w:sz w:val="20"/>
    </w:rPr>
  </w:style>
  <w:style w:type="character" w:customStyle="1" w:styleId="CommentTextChar">
    <w:name w:val="Comment Text Char"/>
    <w:basedOn w:val="DefaultParagraphFont"/>
    <w:link w:val="CommentText"/>
    <w:uiPriority w:val="99"/>
    <w:rsid w:val="00FC4262"/>
    <w:rPr>
      <w:rFonts w:ascii="Times New Roman" w:eastAsia="Times New Roman" w:hAnsi="Times New Roman" w:cs="Times New Roman"/>
      <w:sz w:val="20"/>
      <w:szCs w:val="20"/>
      <w:lang w:val="en-GB" w:eastAsia="zh-CN"/>
    </w:rPr>
  </w:style>
  <w:style w:type="paragraph" w:styleId="CommentSubject">
    <w:name w:val="annotation subject"/>
    <w:basedOn w:val="CommentText"/>
    <w:next w:val="CommentText"/>
    <w:link w:val="CommentSubjectChar"/>
    <w:uiPriority w:val="99"/>
    <w:semiHidden/>
    <w:unhideWhenUsed/>
    <w:rsid w:val="00FC4262"/>
    <w:rPr>
      <w:b/>
      <w:bCs/>
    </w:rPr>
  </w:style>
  <w:style w:type="character" w:customStyle="1" w:styleId="CommentSubjectChar">
    <w:name w:val="Comment Subject Char"/>
    <w:basedOn w:val="CommentTextChar"/>
    <w:link w:val="CommentSubject"/>
    <w:uiPriority w:val="99"/>
    <w:semiHidden/>
    <w:rsid w:val="00FC4262"/>
    <w:rPr>
      <w:rFonts w:ascii="Times New Roman" w:eastAsia="Times New Roman" w:hAnsi="Times New Roman" w:cs="Times New Roman"/>
      <w:b/>
      <w:bCs/>
      <w:sz w:val="20"/>
      <w:szCs w:val="20"/>
      <w:lang w:val="en-GB" w:eastAsia="zh-CN"/>
    </w:rPr>
  </w:style>
  <w:style w:type="paragraph" w:styleId="BalloonText">
    <w:name w:val="Balloon Text"/>
    <w:basedOn w:val="Normal"/>
    <w:link w:val="BalloonTextChar"/>
    <w:uiPriority w:val="99"/>
    <w:semiHidden/>
    <w:unhideWhenUsed/>
    <w:rsid w:val="00FC4262"/>
    <w:rPr>
      <w:rFonts w:ascii="Tahoma" w:hAnsi="Tahoma" w:cs="Tahoma"/>
      <w:sz w:val="16"/>
      <w:szCs w:val="16"/>
    </w:rPr>
  </w:style>
  <w:style w:type="character" w:customStyle="1" w:styleId="BalloonTextChar">
    <w:name w:val="Balloon Text Char"/>
    <w:basedOn w:val="DefaultParagraphFont"/>
    <w:link w:val="BalloonText"/>
    <w:uiPriority w:val="99"/>
    <w:semiHidden/>
    <w:rsid w:val="00FC4262"/>
    <w:rPr>
      <w:rFonts w:ascii="Tahoma" w:eastAsia="Times New Roman" w:hAnsi="Tahoma" w:cs="Tahoma"/>
      <w:sz w:val="16"/>
      <w:szCs w:val="16"/>
      <w:lang w:val="en-GB" w:eastAsia="zh-CN"/>
    </w:rPr>
  </w:style>
  <w:style w:type="paragraph" w:styleId="Revision">
    <w:name w:val="Revision"/>
    <w:hidden/>
    <w:uiPriority w:val="99"/>
    <w:semiHidden/>
    <w:rsid w:val="00F7630B"/>
    <w:pPr>
      <w:spacing w:after="0" w:line="240" w:lineRule="auto"/>
    </w:pPr>
    <w:rPr>
      <w:rFonts w:ascii="Times New Roman" w:eastAsia="Times New Roman" w:hAnsi="Times New Roman" w:cs="Times New Roman"/>
      <w:sz w:val="26"/>
      <w:szCs w:val="20"/>
      <w:lang w:val="en-GB" w:eastAsia="zh-CN"/>
    </w:rPr>
  </w:style>
  <w:style w:type="paragraph" w:styleId="ListParagraph">
    <w:name w:val="List Paragraph"/>
    <w:basedOn w:val="Normal"/>
    <w:uiPriority w:val="34"/>
    <w:qFormat/>
    <w:rsid w:val="007D3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26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93C94-807F-4817-B645-D9E78E12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Corinna NG (EDB)</dc:creator>
  <cp:lastModifiedBy>Corinna NG (EDB)</cp:lastModifiedBy>
  <cp:revision>2</cp:revision>
  <dcterms:created xsi:type="dcterms:W3CDTF">2025-12-16T10:47:00Z</dcterms:created>
  <dcterms:modified xsi:type="dcterms:W3CDTF">2025-12-16T10:47:00Z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77f0d0-1a40-415d-b130-8b40a41c8c21_Enabled">
    <vt:lpwstr>true</vt:lpwstr>
  </property>
  <property fmtid="{D5CDD505-2E9C-101B-9397-08002B2CF9AE}" pid="3" name="MSIP_Label_c477f0d0-1a40-415d-b130-8b40a41c8c21_SetDate">
    <vt:lpwstr>2025-11-24T22:36:49Z</vt:lpwstr>
  </property>
  <property fmtid="{D5CDD505-2E9C-101B-9397-08002B2CF9AE}" pid="4" name="MSIP_Label_c477f0d0-1a40-415d-b130-8b40a41c8c21_Method">
    <vt:lpwstr>Privileged</vt:lpwstr>
  </property>
  <property fmtid="{D5CDD505-2E9C-101B-9397-08002B2CF9AE}" pid="5" name="MSIP_Label_c477f0d0-1a40-415d-b130-8b40a41c8c21_Name">
    <vt:lpwstr>Sensitive Normal_3</vt:lpwstr>
  </property>
  <property fmtid="{D5CDD505-2E9C-101B-9397-08002B2CF9AE}" pid="6" name="MSIP_Label_c477f0d0-1a40-415d-b130-8b40a41c8c21_SiteId">
    <vt:lpwstr>0b11c524-9a1c-4e1b-84cb-6336aefc2243</vt:lpwstr>
  </property>
  <property fmtid="{D5CDD505-2E9C-101B-9397-08002B2CF9AE}" pid="7" name="MSIP_Label_c477f0d0-1a40-415d-b130-8b40a41c8c21_ActionId">
    <vt:lpwstr>e46a6bfb-b2ed-47e0-9df4-8b2ae4444c90</vt:lpwstr>
  </property>
  <property fmtid="{D5CDD505-2E9C-101B-9397-08002B2CF9AE}" pid="8" name="MSIP_Label_c477f0d0-1a40-415d-b130-8b40a41c8c21_ContentBits">
    <vt:lpwstr>0</vt:lpwstr>
  </property>
</Properties>
</file>